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7B" w:rsidRPr="006A177B" w:rsidRDefault="006A177B" w:rsidP="006A177B">
      <w:pPr>
        <w:spacing w:after="0" w:line="240" w:lineRule="auto"/>
        <w:ind w:right="-427"/>
        <w:jc w:val="center"/>
        <w:rPr>
          <w:rFonts w:ascii="Arial" w:hAnsi="Arial" w:cs="Arial"/>
          <w:b/>
          <w:bCs/>
          <w:color w:val="CF012C"/>
          <w:sz w:val="16"/>
          <w:szCs w:val="28"/>
        </w:rPr>
      </w:pPr>
    </w:p>
    <w:p w:rsidR="00915488" w:rsidRDefault="00483853" w:rsidP="006A177B">
      <w:pPr>
        <w:spacing w:after="0" w:line="240" w:lineRule="auto"/>
        <w:ind w:right="-427"/>
        <w:jc w:val="center"/>
        <w:rPr>
          <w:rFonts w:ascii="Arial" w:hAnsi="Arial" w:cs="Arial"/>
          <w:b/>
          <w:bCs/>
          <w:color w:val="CF012C"/>
          <w:sz w:val="26"/>
          <w:szCs w:val="28"/>
        </w:rPr>
      </w:pPr>
      <w:r>
        <w:rPr>
          <w:rFonts w:ascii="Arial" w:hAnsi="Arial" w:cs="Arial"/>
          <w:b/>
          <w:bCs/>
          <w:color w:val="CF012C"/>
          <w:sz w:val="26"/>
          <w:szCs w:val="28"/>
        </w:rPr>
        <w:t>Expérimentation animale rongeurs</w:t>
      </w:r>
      <w:r w:rsidR="009A4F5F" w:rsidRPr="0012228D">
        <w:rPr>
          <w:rFonts w:ascii="Arial" w:hAnsi="Arial" w:cs="Arial"/>
          <w:b/>
          <w:bCs/>
          <w:color w:val="CF012C"/>
          <w:sz w:val="26"/>
          <w:szCs w:val="28"/>
        </w:rPr>
        <w:t> :</w:t>
      </w:r>
    </w:p>
    <w:p w:rsidR="00140025" w:rsidRDefault="00483853" w:rsidP="006A177B">
      <w:pPr>
        <w:spacing w:after="0" w:line="240" w:lineRule="auto"/>
        <w:jc w:val="center"/>
        <w:rPr>
          <w:rFonts w:ascii="Arial" w:hAnsi="Arial" w:cs="Arial"/>
          <w:b/>
          <w:bCs/>
          <w:color w:val="CF012C"/>
          <w:sz w:val="26"/>
          <w:szCs w:val="28"/>
        </w:rPr>
      </w:pPr>
      <w:r>
        <w:rPr>
          <w:rFonts w:ascii="Arial" w:hAnsi="Arial" w:cs="Arial"/>
          <w:b/>
          <w:bCs/>
          <w:color w:val="CF012C"/>
          <w:sz w:val="26"/>
          <w:szCs w:val="28"/>
        </w:rPr>
        <w:t>Les 3 R en pratique</w:t>
      </w:r>
      <w:r w:rsidR="00915488">
        <w:rPr>
          <w:rFonts w:ascii="Arial" w:hAnsi="Arial" w:cs="Arial"/>
          <w:b/>
          <w:bCs/>
          <w:color w:val="CF012C"/>
          <w:sz w:val="26"/>
          <w:szCs w:val="28"/>
        </w:rPr>
        <w:t xml:space="preserve"> - </w:t>
      </w:r>
      <w:r w:rsidR="00E36EF7">
        <w:rPr>
          <w:rFonts w:ascii="Arial" w:hAnsi="Arial" w:cs="Arial"/>
          <w:b/>
          <w:bCs/>
          <w:color w:val="CF012C"/>
          <w:sz w:val="26"/>
          <w:szCs w:val="28"/>
        </w:rPr>
        <w:t xml:space="preserve">Module </w:t>
      </w:r>
      <w:r w:rsidR="00091C69">
        <w:rPr>
          <w:rFonts w:ascii="Arial" w:hAnsi="Arial" w:cs="Arial"/>
          <w:b/>
          <w:bCs/>
          <w:color w:val="CF012C"/>
          <w:sz w:val="26"/>
          <w:szCs w:val="28"/>
        </w:rPr>
        <w:t>2</w:t>
      </w:r>
      <w:r w:rsidR="00E36EF7">
        <w:rPr>
          <w:rFonts w:ascii="Arial" w:hAnsi="Arial" w:cs="Arial"/>
          <w:b/>
          <w:bCs/>
          <w:color w:val="CF012C"/>
          <w:sz w:val="26"/>
          <w:szCs w:val="28"/>
        </w:rPr>
        <w:t> : R</w:t>
      </w:r>
      <w:r w:rsidR="00091C69">
        <w:rPr>
          <w:rFonts w:ascii="Arial" w:hAnsi="Arial" w:cs="Arial"/>
          <w:b/>
          <w:bCs/>
          <w:color w:val="CF012C"/>
          <w:sz w:val="26"/>
          <w:szCs w:val="28"/>
        </w:rPr>
        <w:t>affinement</w:t>
      </w:r>
      <w:r w:rsidR="00E83B3E">
        <w:rPr>
          <w:rFonts w:ascii="Arial" w:hAnsi="Arial" w:cs="Arial"/>
          <w:b/>
          <w:bCs/>
          <w:color w:val="CF012C"/>
          <w:sz w:val="26"/>
          <w:szCs w:val="28"/>
        </w:rPr>
        <w:t xml:space="preserve"> – points limites</w:t>
      </w:r>
    </w:p>
    <w:p w:rsidR="00E00AF8" w:rsidRPr="00C7635D" w:rsidRDefault="00091C69" w:rsidP="00F35621">
      <w:pPr>
        <w:spacing w:after="0"/>
        <w:jc w:val="center"/>
        <w:rPr>
          <w:rFonts w:eastAsia="Times New Roman"/>
          <w:b/>
          <w:sz w:val="20"/>
          <w:szCs w:val="20"/>
        </w:rPr>
      </w:pPr>
      <w:r>
        <w:rPr>
          <w:rFonts w:ascii="Arial" w:hAnsi="Arial" w:cs="Arial"/>
          <w:b/>
          <w:bCs/>
          <w:color w:val="CF012C"/>
          <w:sz w:val="26"/>
          <w:szCs w:val="28"/>
        </w:rPr>
        <w:t>14</w:t>
      </w:r>
      <w:r w:rsidR="00140025">
        <w:rPr>
          <w:rFonts w:ascii="Arial" w:hAnsi="Arial" w:cs="Arial"/>
          <w:b/>
          <w:bCs/>
          <w:color w:val="CF012C"/>
          <w:sz w:val="26"/>
          <w:szCs w:val="28"/>
        </w:rPr>
        <w:t xml:space="preserve"> </w:t>
      </w:r>
      <w:r>
        <w:rPr>
          <w:rFonts w:ascii="Arial" w:hAnsi="Arial" w:cs="Arial"/>
          <w:b/>
          <w:bCs/>
          <w:color w:val="CF012C"/>
          <w:sz w:val="26"/>
          <w:szCs w:val="28"/>
        </w:rPr>
        <w:t>mai</w:t>
      </w:r>
      <w:r w:rsidR="00140025">
        <w:rPr>
          <w:rFonts w:ascii="Arial" w:hAnsi="Arial" w:cs="Arial"/>
          <w:b/>
          <w:bCs/>
          <w:color w:val="CF012C"/>
          <w:sz w:val="26"/>
          <w:szCs w:val="28"/>
        </w:rPr>
        <w:t xml:space="preserve"> 2019</w:t>
      </w: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8"/>
        <w:gridCol w:w="7335"/>
      </w:tblGrid>
      <w:tr w:rsidR="005C1028" w:rsidRPr="009B3698" w:rsidTr="00090327">
        <w:trPr>
          <w:trHeight w:val="1195"/>
        </w:trPr>
        <w:tc>
          <w:tcPr>
            <w:tcW w:w="3438" w:type="dxa"/>
            <w:tcBorders>
              <w:bottom w:val="single" w:sz="4" w:space="0" w:color="auto"/>
            </w:tcBorders>
          </w:tcPr>
          <w:p w:rsidR="005C1028" w:rsidRDefault="005C1028" w:rsidP="006367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E4281" w:rsidRDefault="005E4281" w:rsidP="00C7635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C1028" w:rsidRDefault="005C1028" w:rsidP="006367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6157">
              <w:rPr>
                <w:rFonts w:ascii="Arial" w:hAnsi="Arial" w:cs="Arial"/>
                <w:b/>
                <w:bCs/>
                <w:sz w:val="20"/>
                <w:szCs w:val="20"/>
              </w:rPr>
              <w:t>Objectifs</w:t>
            </w:r>
          </w:p>
        </w:tc>
        <w:tc>
          <w:tcPr>
            <w:tcW w:w="7335" w:type="dxa"/>
          </w:tcPr>
          <w:p w:rsidR="00F3151B" w:rsidRPr="00056C77" w:rsidRDefault="00915488" w:rsidP="00483853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56C77">
              <w:rPr>
                <w:rFonts w:ascii="Arial" w:hAnsi="Arial" w:cs="Arial"/>
                <w:bCs/>
                <w:sz w:val="20"/>
                <w:szCs w:val="20"/>
              </w:rPr>
              <w:t>Actualiser ses connaissances en matière d’expérimentation animale. Appliquer la règlementa</w:t>
            </w:r>
            <w:r w:rsidR="00083D82" w:rsidRPr="00056C77">
              <w:rPr>
                <w:rFonts w:ascii="Arial" w:hAnsi="Arial" w:cs="Arial"/>
                <w:bCs/>
                <w:sz w:val="20"/>
                <w:szCs w:val="20"/>
              </w:rPr>
              <w:t>tion relative au décret n°2013-118</w:t>
            </w:r>
          </w:p>
          <w:p w:rsidR="00915488" w:rsidRDefault="00915488" w:rsidP="00056C77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056C77">
              <w:rPr>
                <w:rFonts w:ascii="Arial" w:hAnsi="Arial" w:cs="Arial"/>
                <w:bCs/>
                <w:sz w:val="20"/>
                <w:szCs w:val="20"/>
              </w:rPr>
              <w:t xml:space="preserve">Sensibiliser 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>aux point</w:t>
            </w:r>
            <w:r w:rsidR="00056C77" w:rsidRPr="00056C77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 xml:space="preserve"> limites</w:t>
            </w:r>
            <w:r w:rsidRPr="00056C77">
              <w:rPr>
                <w:rFonts w:ascii="Arial" w:hAnsi="Arial" w:cs="Arial"/>
                <w:bCs/>
                <w:sz w:val="20"/>
                <w:szCs w:val="20"/>
              </w:rPr>
              <w:t xml:space="preserve"> pour 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 xml:space="preserve">optimiser leur mise en œuvre </w:t>
            </w:r>
            <w:r w:rsidR="00E83B3E">
              <w:rPr>
                <w:rFonts w:ascii="Arial" w:hAnsi="Arial" w:cs="Arial"/>
                <w:bCs/>
                <w:sz w:val="20"/>
                <w:szCs w:val="20"/>
              </w:rPr>
              <w:t xml:space="preserve">et leur application </w:t>
            </w:r>
            <w:r w:rsidR="00091C69" w:rsidRPr="00056C77">
              <w:rPr>
                <w:rFonts w:ascii="Arial" w:hAnsi="Arial" w:cs="Arial"/>
                <w:bCs/>
                <w:sz w:val="20"/>
                <w:szCs w:val="20"/>
              </w:rPr>
              <w:t>dans la réalisation des procédures expérimentales</w:t>
            </w:r>
            <w:r w:rsidRPr="00056C77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C8700E">
              <w:rPr>
                <w:rFonts w:ascii="Arial" w:hAnsi="Arial" w:cs="Arial"/>
                <w:bCs/>
                <w:sz w:val="20"/>
                <w:szCs w:val="20"/>
              </w:rPr>
              <w:t xml:space="preserve"> Etre à même de concevoir les points limite en vue de la rédaction des demandes d’autorisation de projet via </w:t>
            </w:r>
            <w:proofErr w:type="spellStart"/>
            <w:r w:rsidR="00C8700E">
              <w:rPr>
                <w:rFonts w:ascii="Arial" w:hAnsi="Arial" w:cs="Arial"/>
                <w:bCs/>
                <w:sz w:val="20"/>
                <w:szCs w:val="20"/>
              </w:rPr>
              <w:t>APAFiS</w:t>
            </w:r>
            <w:proofErr w:type="spellEnd"/>
          </w:p>
        </w:tc>
      </w:tr>
      <w:tr w:rsidR="00B3187D" w:rsidRPr="009B3698" w:rsidTr="0012228D">
        <w:trPr>
          <w:trHeight w:val="70"/>
        </w:trPr>
        <w:tc>
          <w:tcPr>
            <w:tcW w:w="3438" w:type="dxa"/>
            <w:tcBorders>
              <w:bottom w:val="single" w:sz="4" w:space="0" w:color="auto"/>
            </w:tcBorders>
          </w:tcPr>
          <w:p w:rsidR="00B3187D" w:rsidRPr="006D304C" w:rsidRDefault="00B3187D" w:rsidP="00124A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65739" w:rsidRPr="006D304C" w:rsidRDefault="0012228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04C">
              <w:rPr>
                <w:rFonts w:ascii="Arial" w:hAnsi="Arial" w:cs="Arial"/>
                <w:b/>
                <w:bCs/>
                <w:sz w:val="20"/>
                <w:szCs w:val="20"/>
              </w:rPr>
              <w:t>Public</w:t>
            </w:r>
          </w:p>
          <w:p w:rsidR="0063677B" w:rsidRPr="008F6157" w:rsidRDefault="00C8700E" w:rsidP="0063677B">
            <w:pPr>
              <w:pStyle w:val="Paragraphedeliste"/>
              <w:spacing w:before="240" w:after="12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Concepteurs</w:t>
            </w:r>
            <w:r w:rsidR="00091C69">
              <w:rPr>
                <w:rFonts w:ascii="Arial" w:hAnsi="Arial" w:cs="Arial"/>
                <w:bCs/>
                <w:sz w:val="20"/>
                <w:szCs w:val="20"/>
              </w:rPr>
              <w:t xml:space="preserve"> en expérimentation animale</w:t>
            </w:r>
            <w:r w:rsidR="006C4F2A" w:rsidRPr="00D862C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C4F2A" w:rsidRPr="00056C77">
              <w:rPr>
                <w:rFonts w:ascii="Arial" w:hAnsi="Arial" w:cs="Arial"/>
                <w:bCs/>
                <w:sz w:val="20"/>
                <w:szCs w:val="20"/>
              </w:rPr>
              <w:t>devant satisfaire à l’obligation de formation (3 j tous les 6 ans)</w:t>
            </w:r>
          </w:p>
          <w:p w:rsidR="00B3187D" w:rsidRPr="006D304C" w:rsidRDefault="00B3187D" w:rsidP="006367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35" w:type="dxa"/>
            <w:vMerge w:val="restart"/>
          </w:tcPr>
          <w:p w:rsidR="00E36EF7" w:rsidRDefault="00E36EF7" w:rsidP="0014002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E1A53" w:rsidRPr="00C8700E" w:rsidRDefault="00C8700E" w:rsidP="0014002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700E">
              <w:rPr>
                <w:rFonts w:ascii="Arial" w:hAnsi="Arial" w:cs="Arial"/>
                <w:b/>
                <w:bCs/>
                <w:sz w:val="24"/>
                <w:szCs w:val="24"/>
              </w:rPr>
              <w:t>PROGRAMME</w:t>
            </w:r>
          </w:p>
          <w:p w:rsidR="00C8700E" w:rsidRDefault="00C8700E" w:rsidP="0014002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61511" w:rsidRPr="001E1A53" w:rsidRDefault="00D862CA" w:rsidP="00D61511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Introduction et définitions</w:t>
            </w:r>
          </w:p>
          <w:p w:rsidR="00D862CA" w:rsidRPr="001E1A53" w:rsidRDefault="00D862CA" w:rsidP="00D862CA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 xml:space="preserve">bien-être animal – 5 libertés </w:t>
            </w:r>
          </w:p>
          <w:p w:rsidR="00D862CA" w:rsidRPr="001E1A53" w:rsidRDefault="00D862CA" w:rsidP="00D862CA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douleur / souffrance / détresse / stress</w:t>
            </w:r>
          </w:p>
          <w:p w:rsidR="00E661AA" w:rsidRPr="001E1A53" w:rsidRDefault="00E661AA" w:rsidP="0014002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E1A53" w:rsidRPr="001E1A53" w:rsidRDefault="001E1A53" w:rsidP="0014002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862CA" w:rsidRPr="001E1A53" w:rsidRDefault="00D862CA" w:rsidP="00D862CA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Points </w:t>
            </w:r>
            <w:r w:rsidR="001E1A53"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limites</w:t>
            </w:r>
          </w:p>
          <w:p w:rsidR="0008196F" w:rsidRPr="001E1A53" w:rsidRDefault="001E1A53" w:rsidP="00F35621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 xml:space="preserve">Rappels </w:t>
            </w:r>
            <w:r w:rsidR="00C8700E" w:rsidRPr="001E1A53">
              <w:rPr>
                <w:rFonts w:ascii="Arial" w:hAnsi="Arial" w:cs="Arial"/>
                <w:bCs/>
                <w:sz w:val="24"/>
                <w:szCs w:val="24"/>
              </w:rPr>
              <w:t>règlementaires</w:t>
            </w:r>
          </w:p>
          <w:p w:rsidR="0008196F" w:rsidRPr="001E1A53" w:rsidRDefault="001E1A53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Mise en pratique et modalités d’observation</w:t>
            </w:r>
            <w:r w:rsidR="00C8700E">
              <w:rPr>
                <w:rFonts w:ascii="Arial" w:hAnsi="Arial" w:cs="Arial"/>
                <w:bCs/>
                <w:sz w:val="24"/>
                <w:szCs w:val="24"/>
              </w:rPr>
              <w:t> : qui, quand comment</w:t>
            </w:r>
          </w:p>
          <w:p w:rsidR="0008196F" w:rsidRPr="001E1A53" w:rsidRDefault="00C8700E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1E1A53" w:rsidRPr="001E1A53">
              <w:rPr>
                <w:rFonts w:ascii="Arial" w:hAnsi="Arial" w:cs="Arial"/>
                <w:bCs/>
                <w:sz w:val="24"/>
                <w:szCs w:val="24"/>
              </w:rPr>
              <w:t>ritères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 : types et qualités recherchées</w:t>
            </w:r>
          </w:p>
          <w:p w:rsidR="0008196F" w:rsidRPr="001E1A53" w:rsidRDefault="001E1A53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mesures et actions</w:t>
            </w:r>
          </w:p>
          <w:p w:rsidR="0008196F" w:rsidRPr="001E1A53" w:rsidRDefault="001E1A53" w:rsidP="0008196F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714" w:hanging="357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exemples</w:t>
            </w:r>
          </w:p>
          <w:p w:rsidR="007A423B" w:rsidRPr="001E1A53" w:rsidRDefault="007A423B" w:rsidP="0008196F">
            <w:pPr>
              <w:pStyle w:val="Paragraphedeliste"/>
              <w:spacing w:after="0" w:line="240" w:lineRule="auto"/>
              <w:ind w:left="714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E1A53" w:rsidRPr="001E1A53" w:rsidRDefault="001E1A53" w:rsidP="0008196F">
            <w:pPr>
              <w:pStyle w:val="Paragraphedeliste"/>
              <w:spacing w:after="0" w:line="240" w:lineRule="auto"/>
              <w:ind w:left="714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661AA" w:rsidRPr="001E1A53" w:rsidRDefault="001E1A53" w:rsidP="00E661AA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Interactions et échanges libres</w:t>
            </w:r>
          </w:p>
          <w:p w:rsidR="001E1A53" w:rsidRPr="001E1A53" w:rsidRDefault="001E1A53" w:rsidP="001E1A5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Cs/>
                <w:sz w:val="24"/>
                <w:szCs w:val="24"/>
              </w:rPr>
              <w:t>étude de cas concrets</w:t>
            </w:r>
          </w:p>
          <w:p w:rsidR="001E1A53" w:rsidRPr="001E1A53" w:rsidRDefault="0094090E" w:rsidP="0094090E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94090E">
              <w:rPr>
                <w:rFonts w:ascii="Arial" w:hAnsi="Arial" w:cs="Arial"/>
                <w:bCs/>
                <w:sz w:val="24"/>
                <w:szCs w:val="24"/>
              </w:rPr>
              <w:t>analyse de questions particulières liées à certaines DAP des participants</w:t>
            </w:r>
          </w:p>
          <w:p w:rsidR="001E1A53" w:rsidRPr="001E1A53" w:rsidRDefault="001E1A53" w:rsidP="00E661AA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61AA" w:rsidRPr="001E1A53" w:rsidRDefault="001E1A53" w:rsidP="0008196F">
            <w:pPr>
              <w:pStyle w:val="Paragraphedeliste"/>
              <w:spacing w:before="120"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1A53">
              <w:rPr>
                <w:rFonts w:ascii="Arial" w:hAnsi="Arial" w:cs="Arial"/>
                <w:b/>
                <w:bCs/>
                <w:sz w:val="24"/>
                <w:szCs w:val="24"/>
              </w:rPr>
              <w:t>Conclusion et bilans</w:t>
            </w:r>
          </w:p>
          <w:p w:rsidR="00E661AA" w:rsidRPr="0012228D" w:rsidRDefault="00E661AA" w:rsidP="00635F8A">
            <w:pPr>
              <w:pStyle w:val="Paragraphedeliste"/>
              <w:spacing w:after="0" w:line="240" w:lineRule="auto"/>
              <w:ind w:left="714" w:hanging="357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3187D" w:rsidRPr="009B3698" w:rsidTr="00CA7B62">
        <w:trPr>
          <w:trHeight w:val="2260"/>
        </w:trPr>
        <w:tc>
          <w:tcPr>
            <w:tcW w:w="3438" w:type="dxa"/>
            <w:tcBorders>
              <w:bottom w:val="single" w:sz="4" w:space="0" w:color="auto"/>
            </w:tcBorders>
          </w:tcPr>
          <w:p w:rsidR="00B3187D" w:rsidRPr="006D304C" w:rsidRDefault="00B3187D" w:rsidP="00124A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3187D" w:rsidRPr="006D304C" w:rsidRDefault="0012228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 et lieu</w:t>
            </w:r>
          </w:p>
          <w:p w:rsidR="00B3187D" w:rsidRPr="006D304C" w:rsidRDefault="00B3187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55C71" w:rsidRPr="007E1C31" w:rsidRDefault="007E1C31" w:rsidP="00855C71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14 mai</w:t>
            </w:r>
            <w:r w:rsidR="0012228D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201</w:t>
            </w:r>
            <w:r w:rsidR="00E36EF7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9</w:t>
            </w:r>
          </w:p>
          <w:p w:rsidR="00C8700E" w:rsidRDefault="0008196F" w:rsidP="00855C71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De </w:t>
            </w:r>
            <w:r w:rsidR="00C8700E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13</w:t>
            </w:r>
            <w:r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</w:t>
            </w:r>
            <w:r w:rsidR="00F4051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  <w:r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à </w:t>
            </w:r>
            <w:r w:rsidR="007E1C31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  <w:r w:rsidR="00C8700E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7</w:t>
            </w:r>
            <w:r w:rsidR="007E1C31" w:rsidRPr="007E1C3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</w:t>
            </w:r>
          </w:p>
          <w:p w:rsidR="0012228D" w:rsidRPr="00056C77" w:rsidRDefault="0012228D" w:rsidP="00855C71">
            <w:pPr>
              <w:spacing w:after="0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056C77"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  <w:t>Université Paris Descartes</w:t>
            </w:r>
          </w:p>
          <w:p w:rsidR="0084653D" w:rsidRPr="00056C77" w:rsidRDefault="0012228D" w:rsidP="00B318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056C7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Amphithéâtre Vulpian</w:t>
            </w:r>
          </w:p>
          <w:p w:rsidR="0012228D" w:rsidRPr="0012228D" w:rsidRDefault="0012228D" w:rsidP="00B318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CF012C"/>
                <w:sz w:val="20"/>
                <w:szCs w:val="20"/>
              </w:rPr>
            </w:pPr>
          </w:p>
          <w:p w:rsidR="0084653D" w:rsidRPr="006D304C" w:rsidRDefault="0012228D" w:rsidP="00F3562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12, rue de l’Ecole de Médecine</w:t>
            </w:r>
            <w:r w:rsidR="00B276F9">
              <w:rPr>
                <w:rFonts w:ascii="Arial" w:hAnsi="Arial" w:cs="Arial"/>
                <w:b/>
                <w:bCs/>
                <w:sz w:val="20"/>
                <w:szCs w:val="20"/>
              </w:rPr>
              <w:t>, Paris 6ème</w:t>
            </w:r>
          </w:p>
        </w:tc>
        <w:tc>
          <w:tcPr>
            <w:tcW w:w="7335" w:type="dxa"/>
            <w:vMerge/>
          </w:tcPr>
          <w:p w:rsidR="00B3187D" w:rsidRPr="006D304C" w:rsidRDefault="00B3187D" w:rsidP="00124A86">
            <w:pPr>
              <w:pStyle w:val="Paragraphedeliste"/>
              <w:spacing w:after="0" w:line="360" w:lineRule="auto"/>
              <w:ind w:left="714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3187D" w:rsidRPr="0012228D" w:rsidTr="0012228D">
        <w:trPr>
          <w:trHeight w:val="1655"/>
        </w:trPr>
        <w:tc>
          <w:tcPr>
            <w:tcW w:w="3438" w:type="dxa"/>
            <w:tcBorders>
              <w:top w:val="single" w:sz="4" w:space="0" w:color="auto"/>
            </w:tcBorders>
          </w:tcPr>
          <w:p w:rsidR="00B3187D" w:rsidRPr="00890D2B" w:rsidRDefault="00B3187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3187D" w:rsidRDefault="00B3187D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0ADA">
              <w:rPr>
                <w:rFonts w:ascii="Arial" w:hAnsi="Arial" w:cs="Arial"/>
                <w:b/>
                <w:bCs/>
                <w:sz w:val="20"/>
                <w:szCs w:val="20"/>
              </w:rPr>
              <w:t>Intervenants</w:t>
            </w:r>
            <w:r w:rsidR="00104F4B">
              <w:rPr>
                <w:rFonts w:ascii="Arial" w:hAnsi="Arial" w:cs="Arial"/>
                <w:b/>
                <w:bCs/>
                <w:sz w:val="20"/>
                <w:szCs w:val="20"/>
              </w:rPr>
              <w:t> :</w:t>
            </w:r>
          </w:p>
          <w:p w:rsidR="00E83244" w:rsidRPr="00AC0ADA" w:rsidRDefault="00E83244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56C77" w:rsidRDefault="0040004F" w:rsidP="0008196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3244">
              <w:rPr>
                <w:rFonts w:ascii="Arial" w:hAnsi="Arial" w:cs="Arial"/>
                <w:sz w:val="20"/>
                <w:szCs w:val="20"/>
              </w:rPr>
              <w:t>vétérinaires, chercheurs, et experts en expérimentation animale</w:t>
            </w:r>
          </w:p>
          <w:p w:rsidR="00092FB7" w:rsidRPr="00E83244" w:rsidRDefault="00092FB7" w:rsidP="000819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Maria Erica Lopes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et </w:t>
            </w:r>
            <w:r>
              <w:rPr>
                <w:rFonts w:ascii="Arial" w:hAnsi="Arial" w:cs="Arial"/>
                <w:sz w:val="20"/>
                <w:szCs w:val="20"/>
              </w:rPr>
              <w:br/>
              <w:t>Nicolas Guy</w:t>
            </w:r>
          </w:p>
        </w:tc>
        <w:tc>
          <w:tcPr>
            <w:tcW w:w="7335" w:type="dxa"/>
            <w:vMerge/>
          </w:tcPr>
          <w:p w:rsidR="00B3187D" w:rsidRPr="00AC0ADA" w:rsidRDefault="00B3187D" w:rsidP="00124A86">
            <w:pPr>
              <w:pStyle w:val="Paragraphedeliste"/>
              <w:spacing w:after="0" w:line="360" w:lineRule="auto"/>
              <w:ind w:left="71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87D" w:rsidRPr="009B3698" w:rsidTr="00635F8A">
        <w:trPr>
          <w:trHeight w:val="1537"/>
        </w:trPr>
        <w:tc>
          <w:tcPr>
            <w:tcW w:w="3438" w:type="dxa"/>
          </w:tcPr>
          <w:p w:rsidR="00B3187D" w:rsidRPr="00890D2B" w:rsidRDefault="00B3187D" w:rsidP="00124A8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3187D" w:rsidRPr="006D304C" w:rsidRDefault="009F3AA2" w:rsidP="00124A8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B3187D" w:rsidRPr="006D304C">
              <w:rPr>
                <w:rFonts w:ascii="Arial" w:hAnsi="Arial" w:cs="Arial"/>
                <w:b/>
                <w:bCs/>
                <w:sz w:val="20"/>
                <w:szCs w:val="20"/>
              </w:rPr>
              <w:t>oyens pédagogiques</w:t>
            </w:r>
            <w:r w:rsidR="006A177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et organisation</w:t>
            </w:r>
          </w:p>
          <w:p w:rsidR="009F3AA2" w:rsidRDefault="009F3AA2" w:rsidP="007960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66F48" w:rsidRDefault="00F14F84" w:rsidP="000267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Exposés théoriques</w:t>
            </w:r>
          </w:p>
          <w:p w:rsidR="0041606B" w:rsidRDefault="00E66F48" w:rsidP="000267E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C77">
              <w:rPr>
                <w:rFonts w:ascii="Arial" w:hAnsi="Arial" w:cs="Arial"/>
                <w:sz w:val="20"/>
                <w:szCs w:val="20"/>
              </w:rPr>
              <w:t>Interactions entre les intervenants et les stagiaires</w:t>
            </w:r>
          </w:p>
          <w:p w:rsidR="00B3187D" w:rsidRPr="006D304C" w:rsidRDefault="00B3187D" w:rsidP="006A17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35" w:type="dxa"/>
            <w:vMerge/>
          </w:tcPr>
          <w:p w:rsidR="00B3187D" w:rsidRPr="006D304C" w:rsidRDefault="00B3187D" w:rsidP="00124A8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87D" w:rsidRPr="009B3698" w:rsidTr="00D862CA">
        <w:trPr>
          <w:trHeight w:hRule="exact" w:val="1541"/>
        </w:trPr>
        <w:tc>
          <w:tcPr>
            <w:tcW w:w="10773" w:type="dxa"/>
            <w:gridSpan w:val="2"/>
          </w:tcPr>
          <w:p w:rsidR="00B3187D" w:rsidRPr="006D304C" w:rsidRDefault="00B3187D" w:rsidP="00874339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04C">
              <w:rPr>
                <w:rFonts w:ascii="Arial" w:hAnsi="Arial" w:cs="Arial"/>
                <w:b/>
                <w:bCs/>
                <w:sz w:val="20"/>
                <w:szCs w:val="20"/>
              </w:rPr>
              <w:t>Inscription</w:t>
            </w:r>
          </w:p>
          <w:p w:rsidR="00B3187D" w:rsidRDefault="00AD0909" w:rsidP="00AD090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890D2B">
              <w:rPr>
                <w:rFonts w:ascii="Arial" w:hAnsi="Arial" w:cs="Arial"/>
                <w:b/>
                <w:sz w:val="20"/>
                <w:szCs w:val="20"/>
              </w:rPr>
              <w:t>nscription en ligne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 dans la limite des places disponibles avant le </w:t>
            </w:r>
            <w:r w:rsidR="00253B20">
              <w:rPr>
                <w:rFonts w:ascii="Arial" w:hAnsi="Arial" w:cs="Arial"/>
                <w:b/>
                <w:bCs/>
                <w:color w:val="FF0000"/>
              </w:rPr>
              <w:t>26 avril</w:t>
            </w:r>
            <w:r w:rsidR="00D862CA">
              <w:rPr>
                <w:rFonts w:ascii="Arial" w:hAnsi="Arial" w:cs="Arial"/>
                <w:b/>
                <w:bCs/>
                <w:color w:val="FF0000"/>
              </w:rPr>
              <w:t xml:space="preserve"> 2019</w:t>
            </w:r>
            <w:r w:rsidR="00890D2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. </w:t>
            </w:r>
            <w:r w:rsidR="00890D2B">
              <w:rPr>
                <w:rFonts w:ascii="Arial" w:hAnsi="Arial" w:cs="Arial"/>
                <w:bCs/>
                <w:sz w:val="20"/>
                <w:szCs w:val="20"/>
              </w:rPr>
              <w:t xml:space="preserve">Pour tout renseignement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en fonction de votre appartenance, </w:t>
            </w:r>
            <w:r w:rsidR="00890D2B">
              <w:rPr>
                <w:rFonts w:ascii="Arial" w:hAnsi="Arial" w:cs="Arial"/>
                <w:bCs/>
                <w:sz w:val="20"/>
                <w:szCs w:val="20"/>
              </w:rPr>
              <w:t>s’adresser au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pôle formation de la DR 5 de l’I</w:t>
            </w:r>
            <w:r w:rsidR="00814F2C">
              <w:rPr>
                <w:rFonts w:ascii="Arial" w:hAnsi="Arial" w:cs="Arial"/>
                <w:sz w:val="20"/>
                <w:szCs w:val="20"/>
              </w:rPr>
              <w:t xml:space="preserve">nserm : </w:t>
            </w:r>
            <w:hyperlink r:id="rId8" w:history="1">
              <w:r w:rsidR="00814F2C" w:rsidRPr="001F678D">
                <w:rPr>
                  <w:rStyle w:val="Lienhypertexte"/>
                  <w:rFonts w:ascii="Arial" w:hAnsi="Arial" w:cs="Arial"/>
                  <w:sz w:val="20"/>
                  <w:szCs w:val="20"/>
                </w:rPr>
                <w:t>formation.paris5@inserm.fr</w:t>
              </w:r>
            </w:hyperlink>
            <w:r w:rsidR="00814F2C">
              <w:rPr>
                <w:rFonts w:ascii="Arial" w:hAnsi="Arial" w:cs="Arial"/>
                <w:sz w:val="20"/>
                <w:szCs w:val="20"/>
              </w:rPr>
              <w:t xml:space="preserve"> ou au </w:t>
            </w:r>
            <w:r w:rsidR="00EF2794">
              <w:rPr>
                <w:rFonts w:ascii="Arial" w:hAnsi="Arial" w:cs="Arial"/>
                <w:sz w:val="20"/>
                <w:szCs w:val="20"/>
              </w:rPr>
              <w:t>s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ervice de la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ormation des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890D2B">
              <w:rPr>
                <w:rFonts w:ascii="Arial" w:hAnsi="Arial" w:cs="Arial"/>
                <w:sz w:val="20"/>
                <w:szCs w:val="20"/>
              </w:rPr>
              <w:t xml:space="preserve">ersonnels de l’Université Paris Descartes : </w:t>
            </w:r>
            <w:hyperlink r:id="rId9" w:history="1">
              <w:r w:rsidR="00890D2B">
                <w:rPr>
                  <w:rStyle w:val="Lienhypertexte"/>
                  <w:rFonts w:ascii="Arial" w:hAnsi="Arial" w:cs="Arial"/>
                  <w:sz w:val="20"/>
                  <w:szCs w:val="20"/>
                </w:rPr>
                <w:t>formations.personnel@parisdescartes</w:t>
              </w:r>
            </w:hyperlink>
            <w:r w:rsidR="00EF2794">
              <w:rPr>
                <w:rStyle w:val="Lienhypertexte"/>
                <w:rFonts w:ascii="Arial" w:hAnsi="Arial" w:cs="Arial"/>
                <w:sz w:val="20"/>
                <w:szCs w:val="20"/>
              </w:rPr>
              <w:t>.fr</w:t>
            </w:r>
            <w:r w:rsidR="007563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62CA">
              <w:rPr>
                <w:rFonts w:ascii="Arial" w:hAnsi="Arial" w:cs="Arial"/>
                <w:sz w:val="20"/>
                <w:szCs w:val="20"/>
              </w:rPr>
              <w:t xml:space="preserve"> ou au service </w:t>
            </w:r>
            <w:r w:rsidR="0040004F">
              <w:rPr>
                <w:rFonts w:ascii="Arial" w:hAnsi="Arial" w:cs="Arial"/>
                <w:sz w:val="20"/>
                <w:szCs w:val="20"/>
              </w:rPr>
              <w:t>de formation du CNRS</w:t>
            </w:r>
          </w:p>
          <w:p w:rsidR="00AD0909" w:rsidRPr="00E66F48" w:rsidRDefault="00C7635D" w:rsidP="00C7635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032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 l’issue de la formation, u</w:t>
            </w:r>
            <w:r w:rsidR="00477085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ne attestation de</w:t>
            </w:r>
            <w:r w:rsidR="00AD0909" w:rsidRPr="00090327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formation sera délivrée.</w:t>
            </w:r>
          </w:p>
        </w:tc>
      </w:tr>
    </w:tbl>
    <w:p w:rsidR="00F35621" w:rsidRDefault="00F35621" w:rsidP="00E91711">
      <w:pPr>
        <w:spacing w:after="0" w:line="240" w:lineRule="auto"/>
        <w:ind w:left="284" w:right="284"/>
        <w:rPr>
          <w:rFonts w:ascii="Arial" w:hAnsi="Arial" w:cs="Arial"/>
          <w:bCs/>
          <w:i/>
          <w:sz w:val="18"/>
          <w:szCs w:val="18"/>
        </w:rPr>
      </w:pPr>
    </w:p>
    <w:p w:rsidR="00E91711" w:rsidRDefault="00942082" w:rsidP="00942082">
      <w:pPr>
        <w:spacing w:after="0" w:line="240" w:lineRule="auto"/>
        <w:ind w:left="284" w:right="-285"/>
        <w:jc w:val="right"/>
        <w:rPr>
          <w:rFonts w:ascii="Arial" w:hAnsi="Arial" w:cs="Arial"/>
          <w:bCs/>
          <w:i/>
          <w:sz w:val="18"/>
          <w:szCs w:val="18"/>
        </w:rPr>
      </w:pPr>
      <w:r>
        <w:rPr>
          <w:rFonts w:ascii="Arial" w:hAnsi="Arial" w:cs="Arial"/>
          <w:bCs/>
          <w:i/>
          <w:sz w:val="18"/>
          <w:szCs w:val="18"/>
        </w:rPr>
        <w:t>Organisée par </w:t>
      </w:r>
    </w:p>
    <w:tbl>
      <w:tblPr>
        <w:tblStyle w:val="Grilledutableau"/>
        <w:tblW w:w="1077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693"/>
        <w:gridCol w:w="3402"/>
      </w:tblGrid>
      <w:tr w:rsidR="001E1A53" w:rsidRPr="00635F8A" w:rsidTr="00E83B3E">
        <w:trPr>
          <w:trHeight w:val="1449"/>
        </w:trPr>
        <w:tc>
          <w:tcPr>
            <w:tcW w:w="1843" w:type="dxa"/>
          </w:tcPr>
          <w:p w:rsidR="001E1A53" w:rsidRPr="00635F8A" w:rsidRDefault="001E1A53" w:rsidP="00F35621">
            <w:pPr>
              <w:spacing w:after="0"/>
              <w:rPr>
                <w:rFonts w:ascii="Arial" w:hAnsi="Arial" w:cs="Arial"/>
                <w:bCs/>
                <w:i/>
                <w:sz w:val="16"/>
                <w:szCs w:val="18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8"/>
              </w:rPr>
              <w:t>Responsables pédagogiques</w:t>
            </w:r>
          </w:p>
          <w:p w:rsidR="001E1A53" w:rsidRDefault="001E1A53" w:rsidP="0000229F">
            <w:pPr>
              <w:spacing w:after="0"/>
              <w:rPr>
                <w:rFonts w:ascii="Arial" w:hAnsi="Arial" w:cs="Arial"/>
                <w:b/>
                <w:bCs/>
                <w:sz w:val="16"/>
                <w:szCs w:val="18"/>
              </w:rPr>
            </w:pPr>
            <w:proofErr w:type="spellStart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>Chrystophe</w:t>
            </w:r>
            <w:proofErr w:type="spellEnd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Ferreira </w:t>
            </w:r>
          </w:p>
          <w:p w:rsidR="001E1A53" w:rsidRDefault="001E1A53" w:rsidP="0000229F">
            <w:pPr>
              <w:spacing w:after="0"/>
              <w:rPr>
                <w:rFonts w:ascii="Arial" w:hAnsi="Arial" w:cs="Arial"/>
                <w:b/>
                <w:bCs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Sébastien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8"/>
              </w:rPr>
              <w:t>Paturance</w:t>
            </w:r>
            <w:proofErr w:type="spellEnd"/>
          </w:p>
          <w:p w:rsidR="001E1A53" w:rsidRPr="00635F8A" w:rsidRDefault="001E1A53" w:rsidP="00F35621">
            <w:pPr>
              <w:spacing w:after="0"/>
              <w:rPr>
                <w:sz w:val="16"/>
              </w:rPr>
            </w:pPr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Brigitte </w:t>
            </w:r>
            <w:proofErr w:type="spellStart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>Rault</w:t>
            </w:r>
            <w:proofErr w:type="spellEnd"/>
            <w:r w:rsidRPr="00E23AC9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1E1A53" w:rsidRPr="00635F8A" w:rsidRDefault="00E83B3E" w:rsidP="00F3562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CNRS</w:t>
            </w:r>
          </w:p>
          <w:p w:rsidR="00E83B3E" w:rsidRPr="00635F8A" w:rsidRDefault="0094090E" w:rsidP="001E1A53">
            <w:pPr>
              <w:spacing w:after="0" w:line="240" w:lineRule="auto"/>
              <w:ind w:right="-63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090E">
              <w:rPr>
                <w:rFonts w:ascii="Arial" w:hAnsi="Arial" w:cs="Arial"/>
                <w:b/>
                <w:bCs/>
                <w:sz w:val="16"/>
                <w:szCs w:val="16"/>
              </w:rPr>
              <w:t>Service de la fo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r</w:t>
            </w:r>
            <w:r w:rsidRPr="0094090E">
              <w:rPr>
                <w:rFonts w:ascii="Arial" w:hAnsi="Arial" w:cs="Arial"/>
                <w:b/>
                <w:bCs/>
                <w:sz w:val="16"/>
                <w:szCs w:val="16"/>
              </w:rPr>
              <w:t>mation continue</w:t>
            </w:r>
          </w:p>
        </w:tc>
        <w:tc>
          <w:tcPr>
            <w:tcW w:w="2693" w:type="dxa"/>
          </w:tcPr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Inserm</w:t>
            </w:r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Direction des Ressources Humaines</w:t>
            </w:r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Pole ressources humaines de la délégation</w:t>
            </w:r>
            <w:r w:rsidR="00E83B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régionale N°5</w:t>
            </w:r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 ter </w:t>
            </w:r>
            <w:proofErr w:type="gramStart"/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rue</w:t>
            </w:r>
            <w:proofErr w:type="gramEnd"/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dAlésia</w:t>
            </w:r>
            <w:proofErr w:type="spellEnd"/>
          </w:p>
          <w:p w:rsidR="001E1A53" w:rsidRPr="001E1A53" w:rsidRDefault="001E1A53" w:rsidP="001E1A5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75014 Paris</w:t>
            </w:r>
          </w:p>
          <w:p w:rsidR="001E1A53" w:rsidRPr="00635F8A" w:rsidRDefault="001E1A53" w:rsidP="001E1A53">
            <w:pPr>
              <w:spacing w:after="0"/>
              <w:rPr>
                <w:sz w:val="16"/>
              </w:rPr>
            </w:pPr>
            <w:r w:rsidRPr="001E1A53">
              <w:rPr>
                <w:rFonts w:ascii="Arial" w:hAnsi="Arial" w:cs="Arial"/>
                <w:b/>
                <w:bCs/>
                <w:sz w:val="16"/>
                <w:szCs w:val="16"/>
              </w:rPr>
              <w:t>formation.paris5@inserm.fr</w:t>
            </w:r>
          </w:p>
        </w:tc>
        <w:tc>
          <w:tcPr>
            <w:tcW w:w="3402" w:type="dxa"/>
          </w:tcPr>
          <w:p w:rsidR="001E1A53" w:rsidRPr="00635F8A" w:rsidRDefault="001E1A53" w:rsidP="00F35621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0" w:name="_GoBack"/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Université Paris Descartes</w:t>
            </w:r>
          </w:p>
          <w:p w:rsidR="001E1A53" w:rsidRDefault="001E1A53" w:rsidP="0000229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Direction des Ressources Humaines</w:t>
            </w:r>
          </w:p>
          <w:p w:rsidR="001E1A53" w:rsidRPr="00635F8A" w:rsidRDefault="001E1A53" w:rsidP="0000229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Pôle Carrières et développement  professionnel</w:t>
            </w:r>
          </w:p>
          <w:p w:rsidR="001E1A53" w:rsidRPr="00635F8A" w:rsidRDefault="001E1A53" w:rsidP="0000229F">
            <w:pPr>
              <w:spacing w:after="0" w:line="240" w:lineRule="auto"/>
              <w:ind w:right="-7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Service de la Formation des Personnels</w:t>
            </w:r>
          </w:p>
          <w:p w:rsidR="001E1A53" w:rsidRPr="00635F8A" w:rsidRDefault="001E1A53" w:rsidP="0000229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12 rue de l’Ecole de Médecine</w:t>
            </w:r>
          </w:p>
          <w:p w:rsidR="001E1A53" w:rsidRPr="00635F8A" w:rsidRDefault="001E1A53" w:rsidP="0000229F">
            <w:pPr>
              <w:tabs>
                <w:tab w:val="left" w:pos="2694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75 270 Paris CEDEX 06</w:t>
            </w:r>
          </w:p>
          <w:p w:rsidR="001E1A53" w:rsidRPr="00635F8A" w:rsidRDefault="001E1A53" w:rsidP="00F35621">
            <w:pPr>
              <w:spacing w:after="0"/>
              <w:rPr>
                <w:sz w:val="16"/>
              </w:rPr>
            </w:pPr>
            <w:r w:rsidRPr="00635F8A">
              <w:rPr>
                <w:rFonts w:ascii="Arial" w:hAnsi="Arial" w:cs="Arial"/>
                <w:b/>
                <w:bCs/>
                <w:sz w:val="16"/>
                <w:szCs w:val="16"/>
              </w:rPr>
              <w:t>formations.personnel@parisdescartes.fr</w:t>
            </w:r>
            <w:bookmarkEnd w:id="0"/>
          </w:p>
        </w:tc>
      </w:tr>
    </w:tbl>
    <w:p w:rsidR="00F35621" w:rsidRPr="00E91711" w:rsidRDefault="00F35621" w:rsidP="00E91711">
      <w:pPr>
        <w:spacing w:after="0" w:line="240" w:lineRule="auto"/>
        <w:ind w:left="284" w:right="284"/>
        <w:rPr>
          <w:rFonts w:ascii="Arial" w:hAnsi="Arial" w:cs="Arial"/>
          <w:bCs/>
          <w:i/>
          <w:sz w:val="18"/>
          <w:szCs w:val="18"/>
        </w:rPr>
      </w:pPr>
    </w:p>
    <w:sectPr w:rsidR="00F35621" w:rsidRPr="00E91711" w:rsidSect="00471D70">
      <w:headerReference w:type="even" r:id="rId10"/>
      <w:headerReference w:type="default" r:id="rId11"/>
      <w:headerReference w:type="first" r:id="rId12"/>
      <w:pgSz w:w="11906" w:h="16838"/>
      <w:pgMar w:top="851" w:right="567" w:bottom="284" w:left="567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A30" w:rsidRDefault="00960A30" w:rsidP="00832570">
      <w:pPr>
        <w:spacing w:after="0" w:line="240" w:lineRule="auto"/>
      </w:pPr>
      <w:r>
        <w:separator/>
      </w:r>
    </w:p>
  </w:endnote>
  <w:endnote w:type="continuationSeparator" w:id="0">
    <w:p w:rsidR="00960A30" w:rsidRDefault="00960A30" w:rsidP="00832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A30" w:rsidRDefault="00960A30" w:rsidP="00832570">
      <w:pPr>
        <w:spacing w:after="0" w:line="240" w:lineRule="auto"/>
      </w:pPr>
      <w:r>
        <w:separator/>
      </w:r>
    </w:p>
  </w:footnote>
  <w:footnote w:type="continuationSeparator" w:id="0">
    <w:p w:rsidR="00960A30" w:rsidRDefault="00960A30" w:rsidP="00832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6E9" w:rsidRDefault="00B516E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F58" w:rsidRPr="00A82875" w:rsidRDefault="00F85F58" w:rsidP="00F35621">
    <w:pPr>
      <w:pStyle w:val="En-tte"/>
      <w:rPr>
        <w:rFonts w:ascii="Arial" w:hAnsi="Arial" w:cs="Arial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A8B" w:rsidRDefault="00F35621" w:rsidP="00F35621">
    <w:pPr>
      <w:pStyle w:val="En-tte"/>
      <w:tabs>
        <w:tab w:val="clear" w:pos="9072"/>
        <w:tab w:val="right" w:pos="10773"/>
      </w:tabs>
    </w:pPr>
    <w:r>
      <w:rPr>
        <w:noProof/>
        <w:lang w:eastAsia="fr-FR"/>
      </w:rPr>
      <w:drawing>
        <wp:inline distT="0" distB="0" distL="0" distR="0" wp14:anchorId="6376EA41" wp14:editId="6405A9DC">
          <wp:extent cx="1571625" cy="607294"/>
          <wp:effectExtent l="0" t="0" r="0" b="254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PD_CMJN_imprim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967" cy="609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D862CA">
      <w:rPr>
        <w:noProof/>
        <w:lang w:eastAsia="fr-FR"/>
      </w:rPr>
      <w:drawing>
        <wp:inline distT="0" distB="0" distL="0" distR="0" wp14:anchorId="03EC739F" wp14:editId="211C3C8E">
          <wp:extent cx="951905" cy="615372"/>
          <wp:effectExtent l="0" t="0" r="63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905" cy="615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C69">
      <w:rPr>
        <w:noProof/>
        <w:lang w:eastAsia="fr-FR"/>
      </w:rPr>
      <w:drawing>
        <wp:inline distT="0" distB="0" distL="0" distR="0" wp14:anchorId="0DC42E6B" wp14:editId="3A35818F">
          <wp:extent cx="3152775" cy="927926"/>
          <wp:effectExtent l="0" t="0" r="0" b="5715"/>
          <wp:docPr id="2" name="Image 2" descr="http://www.cnrs.fr/sites/default/files/styles/article/public/image/Logo%20rectangle.JPG?itok=kF7Fk8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nrs.fr/sites/default/files/styles/article/public/image/Logo%20rectangle.JPG?itok=kF7Fk8p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41" cy="933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B84096">
      <w:rPr>
        <w:noProof/>
        <w:color w:val="0000FF"/>
        <w:lang w:eastAsia="fr-FR"/>
      </w:rPr>
      <w:drawing>
        <wp:inline distT="0" distB="0" distL="0" distR="0" wp14:anchorId="3B365B7F" wp14:editId="2F60DF12">
          <wp:extent cx="1314450" cy="565214"/>
          <wp:effectExtent l="0" t="0" r="0" b="6350"/>
          <wp:docPr id="1" name="Image 1" descr="cid:part1.01080200.05020902@inserm.fr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part1.01080200.05020902@inserm.fr">
                    <a:hlinkClick r:id="rId4"/>
                  </pic:cNvPr>
                  <pic:cNvPicPr>
                    <a:picLocks noChangeAspect="1" noChangeArrowheads="1" noCrop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65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D48F7"/>
    <w:multiLevelType w:val="hybridMultilevel"/>
    <w:tmpl w:val="7090BECA"/>
    <w:lvl w:ilvl="0" w:tplc="49407274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55A4B"/>
    <w:multiLevelType w:val="hybridMultilevel"/>
    <w:tmpl w:val="6908F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80C"/>
    <w:multiLevelType w:val="hybridMultilevel"/>
    <w:tmpl w:val="6E669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D3EB1"/>
    <w:multiLevelType w:val="hybridMultilevel"/>
    <w:tmpl w:val="30B01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72380"/>
    <w:multiLevelType w:val="hybridMultilevel"/>
    <w:tmpl w:val="45E24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01E66"/>
    <w:multiLevelType w:val="hybridMultilevel"/>
    <w:tmpl w:val="C3B8197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9050415"/>
    <w:multiLevelType w:val="hybridMultilevel"/>
    <w:tmpl w:val="CC58EB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523E0"/>
    <w:multiLevelType w:val="hybridMultilevel"/>
    <w:tmpl w:val="102EF59E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21991632"/>
    <w:multiLevelType w:val="hybridMultilevel"/>
    <w:tmpl w:val="4D38B5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25D56"/>
    <w:multiLevelType w:val="hybridMultilevel"/>
    <w:tmpl w:val="E74CE42C"/>
    <w:lvl w:ilvl="0" w:tplc="F63E64AE">
      <w:start w:val="1"/>
      <w:numFmt w:val="bullet"/>
      <w:lvlText w:val=""/>
      <w:lvlJc w:val="left"/>
      <w:pPr>
        <w:ind w:hanging="284"/>
      </w:pPr>
      <w:rPr>
        <w:rFonts w:ascii="Wingdings" w:hAnsi="Wingdings" w:hint="default"/>
        <w:w w:val="135"/>
        <w:sz w:val="18"/>
        <w:szCs w:val="21"/>
      </w:rPr>
    </w:lvl>
    <w:lvl w:ilvl="1" w:tplc="997A6AAC">
      <w:start w:val="1"/>
      <w:numFmt w:val="bullet"/>
      <w:lvlText w:val="-"/>
      <w:lvlJc w:val="left"/>
      <w:pPr>
        <w:ind w:hanging="360"/>
      </w:pPr>
      <w:rPr>
        <w:rFonts w:ascii="Century Gothic" w:eastAsia="Century Gothic" w:hAnsi="Century Gothic" w:hint="default"/>
        <w:w w:val="102"/>
        <w:sz w:val="21"/>
        <w:szCs w:val="21"/>
      </w:rPr>
    </w:lvl>
    <w:lvl w:ilvl="2" w:tplc="D2EC54BC">
      <w:start w:val="1"/>
      <w:numFmt w:val="bullet"/>
      <w:lvlText w:val="•"/>
      <w:lvlJc w:val="left"/>
      <w:rPr>
        <w:rFonts w:hint="default"/>
      </w:rPr>
    </w:lvl>
    <w:lvl w:ilvl="3" w:tplc="41F853E6">
      <w:start w:val="1"/>
      <w:numFmt w:val="bullet"/>
      <w:lvlText w:val="•"/>
      <w:lvlJc w:val="left"/>
      <w:rPr>
        <w:rFonts w:hint="default"/>
      </w:rPr>
    </w:lvl>
    <w:lvl w:ilvl="4" w:tplc="F30EE942">
      <w:start w:val="1"/>
      <w:numFmt w:val="bullet"/>
      <w:lvlText w:val="•"/>
      <w:lvlJc w:val="left"/>
      <w:rPr>
        <w:rFonts w:hint="default"/>
      </w:rPr>
    </w:lvl>
    <w:lvl w:ilvl="5" w:tplc="46F6D1E0">
      <w:start w:val="1"/>
      <w:numFmt w:val="bullet"/>
      <w:lvlText w:val="•"/>
      <w:lvlJc w:val="left"/>
      <w:rPr>
        <w:rFonts w:hint="default"/>
      </w:rPr>
    </w:lvl>
    <w:lvl w:ilvl="6" w:tplc="06649FD2">
      <w:start w:val="1"/>
      <w:numFmt w:val="bullet"/>
      <w:lvlText w:val="•"/>
      <w:lvlJc w:val="left"/>
      <w:rPr>
        <w:rFonts w:hint="default"/>
      </w:rPr>
    </w:lvl>
    <w:lvl w:ilvl="7" w:tplc="AAFE6F40">
      <w:start w:val="1"/>
      <w:numFmt w:val="bullet"/>
      <w:lvlText w:val="•"/>
      <w:lvlJc w:val="left"/>
      <w:rPr>
        <w:rFonts w:hint="default"/>
      </w:rPr>
    </w:lvl>
    <w:lvl w:ilvl="8" w:tplc="6D1089BE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4C4334D"/>
    <w:multiLevelType w:val="hybridMultilevel"/>
    <w:tmpl w:val="A86A577C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2C532CB3"/>
    <w:multiLevelType w:val="hybridMultilevel"/>
    <w:tmpl w:val="3990CC5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F1159A1"/>
    <w:multiLevelType w:val="hybridMultilevel"/>
    <w:tmpl w:val="9F283130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00B52CB"/>
    <w:multiLevelType w:val="hybridMultilevel"/>
    <w:tmpl w:val="AAE82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3794F"/>
    <w:multiLevelType w:val="hybridMultilevel"/>
    <w:tmpl w:val="30EA0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35007"/>
    <w:multiLevelType w:val="hybridMultilevel"/>
    <w:tmpl w:val="DFF688CE"/>
    <w:lvl w:ilvl="0" w:tplc="C3C6F88E">
      <w:start w:val="3"/>
      <w:numFmt w:val="decimal"/>
      <w:lvlText w:val="%1"/>
      <w:lvlJc w:val="left"/>
      <w:pPr>
        <w:ind w:hanging="202"/>
      </w:pPr>
      <w:rPr>
        <w:rFonts w:ascii="Century Gothic" w:eastAsia="Century Gothic" w:hAnsi="Century Gothic" w:hint="default"/>
        <w:b/>
        <w:bCs/>
        <w:color w:val="FFFFFF"/>
        <w:sz w:val="24"/>
        <w:szCs w:val="24"/>
      </w:rPr>
    </w:lvl>
    <w:lvl w:ilvl="1" w:tplc="2268396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2" w:tplc="5E148BF6">
      <w:start w:val="1"/>
      <w:numFmt w:val="bullet"/>
      <w:lvlText w:val="•"/>
      <w:lvlJc w:val="left"/>
      <w:rPr>
        <w:rFonts w:hint="default"/>
      </w:rPr>
    </w:lvl>
    <w:lvl w:ilvl="3" w:tplc="DBA28106">
      <w:start w:val="1"/>
      <w:numFmt w:val="bullet"/>
      <w:lvlText w:val="•"/>
      <w:lvlJc w:val="left"/>
      <w:rPr>
        <w:rFonts w:hint="default"/>
      </w:rPr>
    </w:lvl>
    <w:lvl w:ilvl="4" w:tplc="3EF24D34">
      <w:start w:val="1"/>
      <w:numFmt w:val="bullet"/>
      <w:lvlText w:val="•"/>
      <w:lvlJc w:val="left"/>
      <w:rPr>
        <w:rFonts w:hint="default"/>
      </w:rPr>
    </w:lvl>
    <w:lvl w:ilvl="5" w:tplc="2DDE0C4C">
      <w:start w:val="1"/>
      <w:numFmt w:val="bullet"/>
      <w:lvlText w:val="•"/>
      <w:lvlJc w:val="left"/>
      <w:rPr>
        <w:rFonts w:hint="default"/>
      </w:rPr>
    </w:lvl>
    <w:lvl w:ilvl="6" w:tplc="410855BE">
      <w:start w:val="1"/>
      <w:numFmt w:val="bullet"/>
      <w:lvlText w:val="•"/>
      <w:lvlJc w:val="left"/>
      <w:rPr>
        <w:rFonts w:hint="default"/>
      </w:rPr>
    </w:lvl>
    <w:lvl w:ilvl="7" w:tplc="B65A1384">
      <w:start w:val="1"/>
      <w:numFmt w:val="bullet"/>
      <w:lvlText w:val="•"/>
      <w:lvlJc w:val="left"/>
      <w:rPr>
        <w:rFonts w:hint="default"/>
      </w:rPr>
    </w:lvl>
    <w:lvl w:ilvl="8" w:tplc="108A01B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77C46D9"/>
    <w:multiLevelType w:val="hybridMultilevel"/>
    <w:tmpl w:val="8FD090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84DB5"/>
    <w:multiLevelType w:val="hybridMultilevel"/>
    <w:tmpl w:val="BAFC08E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F294694"/>
    <w:multiLevelType w:val="hybridMultilevel"/>
    <w:tmpl w:val="9CC4AC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B32F6"/>
    <w:multiLevelType w:val="hybridMultilevel"/>
    <w:tmpl w:val="AEE621DE"/>
    <w:lvl w:ilvl="0" w:tplc="040C0003">
      <w:start w:val="1"/>
      <w:numFmt w:val="bullet"/>
      <w:lvlText w:val="o"/>
      <w:lvlJc w:val="left"/>
      <w:pPr>
        <w:ind w:left="83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47555D06"/>
    <w:multiLevelType w:val="hybridMultilevel"/>
    <w:tmpl w:val="CE66A640"/>
    <w:lvl w:ilvl="0" w:tplc="040C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21" w15:restartNumberingAfterBreak="0">
    <w:nsid w:val="498B2DEC"/>
    <w:multiLevelType w:val="hybridMultilevel"/>
    <w:tmpl w:val="1FB6DF0A"/>
    <w:lvl w:ilvl="0" w:tplc="A69C3E58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05FC5"/>
    <w:multiLevelType w:val="hybridMultilevel"/>
    <w:tmpl w:val="AA74CB5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6B06D3"/>
    <w:multiLevelType w:val="hybridMultilevel"/>
    <w:tmpl w:val="F2925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26AF3"/>
    <w:multiLevelType w:val="hybridMultilevel"/>
    <w:tmpl w:val="5F5EFF7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F11BE9"/>
    <w:multiLevelType w:val="hybridMultilevel"/>
    <w:tmpl w:val="6B8A1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83B2D"/>
    <w:multiLevelType w:val="hybridMultilevel"/>
    <w:tmpl w:val="5EF65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E7FB0"/>
    <w:multiLevelType w:val="hybridMultilevel"/>
    <w:tmpl w:val="A86E242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345351"/>
    <w:multiLevelType w:val="hybridMultilevel"/>
    <w:tmpl w:val="2F9258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D6E7F2F"/>
    <w:multiLevelType w:val="hybridMultilevel"/>
    <w:tmpl w:val="E4B81F7E"/>
    <w:lvl w:ilvl="0" w:tplc="9E7C67A6">
      <w:start w:val="1"/>
      <w:numFmt w:val="bullet"/>
      <w:lvlText w:val=""/>
      <w:lvlJc w:val="left"/>
      <w:pPr>
        <w:ind w:hanging="284"/>
      </w:pPr>
      <w:rPr>
        <w:rFonts w:ascii="Wingdings" w:hAnsi="Wingdings" w:hint="default"/>
        <w:w w:val="135"/>
        <w:sz w:val="18"/>
        <w:szCs w:val="21"/>
      </w:rPr>
    </w:lvl>
    <w:lvl w:ilvl="1" w:tplc="997A6AAC">
      <w:start w:val="1"/>
      <w:numFmt w:val="bullet"/>
      <w:lvlText w:val="-"/>
      <w:lvlJc w:val="left"/>
      <w:pPr>
        <w:ind w:hanging="360"/>
      </w:pPr>
      <w:rPr>
        <w:rFonts w:ascii="Century Gothic" w:eastAsia="Century Gothic" w:hAnsi="Century Gothic" w:hint="default"/>
        <w:w w:val="102"/>
        <w:sz w:val="21"/>
        <w:szCs w:val="21"/>
      </w:rPr>
    </w:lvl>
    <w:lvl w:ilvl="2" w:tplc="040C000D">
      <w:start w:val="1"/>
      <w:numFmt w:val="bullet"/>
      <w:lvlText w:val=""/>
      <w:lvlJc w:val="left"/>
      <w:rPr>
        <w:rFonts w:ascii="Wingdings" w:hAnsi="Wingdings" w:hint="default"/>
      </w:rPr>
    </w:lvl>
    <w:lvl w:ilvl="3" w:tplc="41F853E6">
      <w:start w:val="1"/>
      <w:numFmt w:val="bullet"/>
      <w:lvlText w:val="•"/>
      <w:lvlJc w:val="left"/>
      <w:rPr>
        <w:rFonts w:hint="default"/>
      </w:rPr>
    </w:lvl>
    <w:lvl w:ilvl="4" w:tplc="F30EE942">
      <w:start w:val="1"/>
      <w:numFmt w:val="bullet"/>
      <w:lvlText w:val="•"/>
      <w:lvlJc w:val="left"/>
      <w:rPr>
        <w:rFonts w:hint="default"/>
      </w:rPr>
    </w:lvl>
    <w:lvl w:ilvl="5" w:tplc="46F6D1E0">
      <w:start w:val="1"/>
      <w:numFmt w:val="bullet"/>
      <w:lvlText w:val="•"/>
      <w:lvlJc w:val="left"/>
      <w:rPr>
        <w:rFonts w:hint="default"/>
      </w:rPr>
    </w:lvl>
    <w:lvl w:ilvl="6" w:tplc="06649FD2">
      <w:start w:val="1"/>
      <w:numFmt w:val="bullet"/>
      <w:lvlText w:val="•"/>
      <w:lvlJc w:val="left"/>
      <w:rPr>
        <w:rFonts w:hint="default"/>
      </w:rPr>
    </w:lvl>
    <w:lvl w:ilvl="7" w:tplc="AAFE6F40">
      <w:start w:val="1"/>
      <w:numFmt w:val="bullet"/>
      <w:lvlText w:val="•"/>
      <w:lvlJc w:val="left"/>
      <w:rPr>
        <w:rFonts w:hint="default"/>
      </w:rPr>
    </w:lvl>
    <w:lvl w:ilvl="8" w:tplc="6D1089BE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688E55ED"/>
    <w:multiLevelType w:val="hybridMultilevel"/>
    <w:tmpl w:val="62E43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B67A5E"/>
    <w:multiLevelType w:val="hybridMultilevel"/>
    <w:tmpl w:val="7332D642"/>
    <w:lvl w:ilvl="0" w:tplc="2CE22646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w w:val="135"/>
        <w:sz w:val="21"/>
        <w:szCs w:val="21"/>
      </w:rPr>
    </w:lvl>
    <w:lvl w:ilvl="1" w:tplc="997A6AAC">
      <w:start w:val="1"/>
      <w:numFmt w:val="bullet"/>
      <w:lvlText w:val="-"/>
      <w:lvlJc w:val="left"/>
      <w:pPr>
        <w:ind w:hanging="360"/>
      </w:pPr>
      <w:rPr>
        <w:rFonts w:ascii="Century Gothic" w:eastAsia="Century Gothic" w:hAnsi="Century Gothic" w:hint="default"/>
        <w:w w:val="102"/>
        <w:sz w:val="21"/>
        <w:szCs w:val="21"/>
      </w:rPr>
    </w:lvl>
    <w:lvl w:ilvl="2" w:tplc="D2EC54BC">
      <w:start w:val="1"/>
      <w:numFmt w:val="bullet"/>
      <w:lvlText w:val="•"/>
      <w:lvlJc w:val="left"/>
      <w:rPr>
        <w:rFonts w:hint="default"/>
      </w:rPr>
    </w:lvl>
    <w:lvl w:ilvl="3" w:tplc="41F853E6">
      <w:start w:val="1"/>
      <w:numFmt w:val="bullet"/>
      <w:lvlText w:val="•"/>
      <w:lvlJc w:val="left"/>
      <w:rPr>
        <w:rFonts w:hint="default"/>
      </w:rPr>
    </w:lvl>
    <w:lvl w:ilvl="4" w:tplc="F30EE942">
      <w:start w:val="1"/>
      <w:numFmt w:val="bullet"/>
      <w:lvlText w:val="•"/>
      <w:lvlJc w:val="left"/>
      <w:rPr>
        <w:rFonts w:hint="default"/>
      </w:rPr>
    </w:lvl>
    <w:lvl w:ilvl="5" w:tplc="46F6D1E0">
      <w:start w:val="1"/>
      <w:numFmt w:val="bullet"/>
      <w:lvlText w:val="•"/>
      <w:lvlJc w:val="left"/>
      <w:rPr>
        <w:rFonts w:hint="default"/>
      </w:rPr>
    </w:lvl>
    <w:lvl w:ilvl="6" w:tplc="06649FD2">
      <w:start w:val="1"/>
      <w:numFmt w:val="bullet"/>
      <w:lvlText w:val="•"/>
      <w:lvlJc w:val="left"/>
      <w:rPr>
        <w:rFonts w:hint="default"/>
      </w:rPr>
    </w:lvl>
    <w:lvl w:ilvl="7" w:tplc="AAFE6F40">
      <w:start w:val="1"/>
      <w:numFmt w:val="bullet"/>
      <w:lvlText w:val="•"/>
      <w:lvlJc w:val="left"/>
      <w:rPr>
        <w:rFonts w:hint="default"/>
      </w:rPr>
    </w:lvl>
    <w:lvl w:ilvl="8" w:tplc="6D1089BE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76723C01"/>
    <w:multiLevelType w:val="hybridMultilevel"/>
    <w:tmpl w:val="5192A8D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93A0B03"/>
    <w:multiLevelType w:val="hybridMultilevel"/>
    <w:tmpl w:val="4BF0B4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053DF6"/>
    <w:multiLevelType w:val="hybridMultilevel"/>
    <w:tmpl w:val="6E7891C4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5" w15:restartNumberingAfterBreak="0">
    <w:nsid w:val="7B40284C"/>
    <w:multiLevelType w:val="hybridMultilevel"/>
    <w:tmpl w:val="717AF3C0"/>
    <w:lvl w:ilvl="0" w:tplc="A69C3E58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4031D"/>
    <w:multiLevelType w:val="hybridMultilevel"/>
    <w:tmpl w:val="4A168C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8"/>
  </w:num>
  <w:num w:numId="4">
    <w:abstractNumId w:val="1"/>
  </w:num>
  <w:num w:numId="5">
    <w:abstractNumId w:val="15"/>
  </w:num>
  <w:num w:numId="6">
    <w:abstractNumId w:val="18"/>
  </w:num>
  <w:num w:numId="7">
    <w:abstractNumId w:val="31"/>
  </w:num>
  <w:num w:numId="8">
    <w:abstractNumId w:val="11"/>
  </w:num>
  <w:num w:numId="9">
    <w:abstractNumId w:val="23"/>
  </w:num>
  <w:num w:numId="10">
    <w:abstractNumId w:val="26"/>
  </w:num>
  <w:num w:numId="11">
    <w:abstractNumId w:val="25"/>
  </w:num>
  <w:num w:numId="12">
    <w:abstractNumId w:val="13"/>
  </w:num>
  <w:num w:numId="13">
    <w:abstractNumId w:val="17"/>
  </w:num>
  <w:num w:numId="14">
    <w:abstractNumId w:val="29"/>
  </w:num>
  <w:num w:numId="15">
    <w:abstractNumId w:val="9"/>
  </w:num>
  <w:num w:numId="16">
    <w:abstractNumId w:val="12"/>
  </w:num>
  <w:num w:numId="17">
    <w:abstractNumId w:val="5"/>
  </w:num>
  <w:num w:numId="18">
    <w:abstractNumId w:val="32"/>
  </w:num>
  <w:num w:numId="19">
    <w:abstractNumId w:val="34"/>
  </w:num>
  <w:num w:numId="20">
    <w:abstractNumId w:val="19"/>
  </w:num>
  <w:num w:numId="21">
    <w:abstractNumId w:val="20"/>
  </w:num>
  <w:num w:numId="22">
    <w:abstractNumId w:val="22"/>
  </w:num>
  <w:num w:numId="23">
    <w:abstractNumId w:val="27"/>
  </w:num>
  <w:num w:numId="24">
    <w:abstractNumId w:val="10"/>
  </w:num>
  <w:num w:numId="25">
    <w:abstractNumId w:val="7"/>
  </w:num>
  <w:num w:numId="26">
    <w:abstractNumId w:val="24"/>
  </w:num>
  <w:num w:numId="27">
    <w:abstractNumId w:val="3"/>
  </w:num>
  <w:num w:numId="28">
    <w:abstractNumId w:val="14"/>
  </w:num>
  <w:num w:numId="29">
    <w:abstractNumId w:val="30"/>
  </w:num>
  <w:num w:numId="30">
    <w:abstractNumId w:val="33"/>
  </w:num>
  <w:num w:numId="31">
    <w:abstractNumId w:val="4"/>
  </w:num>
  <w:num w:numId="32">
    <w:abstractNumId w:val="21"/>
  </w:num>
  <w:num w:numId="33">
    <w:abstractNumId w:val="35"/>
  </w:num>
  <w:num w:numId="34">
    <w:abstractNumId w:val="0"/>
  </w:num>
  <w:num w:numId="35">
    <w:abstractNumId w:val="36"/>
  </w:num>
  <w:num w:numId="36">
    <w:abstractNumId w:val="2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70"/>
    <w:rsid w:val="0000647A"/>
    <w:rsid w:val="000267E3"/>
    <w:rsid w:val="00030CCC"/>
    <w:rsid w:val="00033566"/>
    <w:rsid w:val="000343BB"/>
    <w:rsid w:val="000358F2"/>
    <w:rsid w:val="00056C77"/>
    <w:rsid w:val="000578BA"/>
    <w:rsid w:val="000618D1"/>
    <w:rsid w:val="0008196F"/>
    <w:rsid w:val="00083D82"/>
    <w:rsid w:val="00087BEB"/>
    <w:rsid w:val="00090327"/>
    <w:rsid w:val="00091C69"/>
    <w:rsid w:val="00092FB7"/>
    <w:rsid w:val="000A02F6"/>
    <w:rsid w:val="000A13EF"/>
    <w:rsid w:val="000A1DA1"/>
    <w:rsid w:val="000B287A"/>
    <w:rsid w:val="000C53BF"/>
    <w:rsid w:val="000C6354"/>
    <w:rsid w:val="000D6CD5"/>
    <w:rsid w:val="000D7FB5"/>
    <w:rsid w:val="000E15B6"/>
    <w:rsid w:val="000F10C8"/>
    <w:rsid w:val="000F4000"/>
    <w:rsid w:val="000F5D4A"/>
    <w:rsid w:val="00104F4B"/>
    <w:rsid w:val="00116F0E"/>
    <w:rsid w:val="00120BF1"/>
    <w:rsid w:val="0012228D"/>
    <w:rsid w:val="00140025"/>
    <w:rsid w:val="0015523C"/>
    <w:rsid w:val="00180457"/>
    <w:rsid w:val="0018706E"/>
    <w:rsid w:val="00196784"/>
    <w:rsid w:val="001A0ECE"/>
    <w:rsid w:val="001B3EF5"/>
    <w:rsid w:val="001C73E2"/>
    <w:rsid w:val="001D74D4"/>
    <w:rsid w:val="001E1A53"/>
    <w:rsid w:val="001E67F6"/>
    <w:rsid w:val="001E73B7"/>
    <w:rsid w:val="001F0BFB"/>
    <w:rsid w:val="002127EB"/>
    <w:rsid w:val="00223548"/>
    <w:rsid w:val="00253B20"/>
    <w:rsid w:val="00254899"/>
    <w:rsid w:val="00296E2E"/>
    <w:rsid w:val="002A45AB"/>
    <w:rsid w:val="002A7ABA"/>
    <w:rsid w:val="002C0015"/>
    <w:rsid w:val="002C123D"/>
    <w:rsid w:val="002C14E2"/>
    <w:rsid w:val="002C6FD6"/>
    <w:rsid w:val="002E2A28"/>
    <w:rsid w:val="002E7A1A"/>
    <w:rsid w:val="00305561"/>
    <w:rsid w:val="00312A2F"/>
    <w:rsid w:val="00316322"/>
    <w:rsid w:val="00322A9B"/>
    <w:rsid w:val="00323B57"/>
    <w:rsid w:val="003262E2"/>
    <w:rsid w:val="00361A8B"/>
    <w:rsid w:val="00361B23"/>
    <w:rsid w:val="00362C50"/>
    <w:rsid w:val="00365125"/>
    <w:rsid w:val="003745CE"/>
    <w:rsid w:val="0038211F"/>
    <w:rsid w:val="003B54E2"/>
    <w:rsid w:val="003C1E48"/>
    <w:rsid w:val="003C1FF2"/>
    <w:rsid w:val="003D06A6"/>
    <w:rsid w:val="003F1DBA"/>
    <w:rsid w:val="0040004F"/>
    <w:rsid w:val="0040551F"/>
    <w:rsid w:val="0041606B"/>
    <w:rsid w:val="00420EA6"/>
    <w:rsid w:val="00425EB7"/>
    <w:rsid w:val="00426499"/>
    <w:rsid w:val="00435CC6"/>
    <w:rsid w:val="00441E5A"/>
    <w:rsid w:val="004554FC"/>
    <w:rsid w:val="00466EF5"/>
    <w:rsid w:val="00471D70"/>
    <w:rsid w:val="00477085"/>
    <w:rsid w:val="00483853"/>
    <w:rsid w:val="00497087"/>
    <w:rsid w:val="004A2120"/>
    <w:rsid w:val="004A23B0"/>
    <w:rsid w:val="004B4192"/>
    <w:rsid w:val="004E3EC1"/>
    <w:rsid w:val="004F1C11"/>
    <w:rsid w:val="00512A25"/>
    <w:rsid w:val="005141AD"/>
    <w:rsid w:val="00526A1D"/>
    <w:rsid w:val="005278FF"/>
    <w:rsid w:val="005323EA"/>
    <w:rsid w:val="00532975"/>
    <w:rsid w:val="00567A1F"/>
    <w:rsid w:val="005708B2"/>
    <w:rsid w:val="00584C00"/>
    <w:rsid w:val="00590B38"/>
    <w:rsid w:val="005A2066"/>
    <w:rsid w:val="005B3DFB"/>
    <w:rsid w:val="005C1028"/>
    <w:rsid w:val="005E1744"/>
    <w:rsid w:val="005E2D3F"/>
    <w:rsid w:val="005E4281"/>
    <w:rsid w:val="0062178A"/>
    <w:rsid w:val="0063172B"/>
    <w:rsid w:val="00635F8A"/>
    <w:rsid w:val="0063677B"/>
    <w:rsid w:val="00636F0A"/>
    <w:rsid w:val="00641E1C"/>
    <w:rsid w:val="006437B0"/>
    <w:rsid w:val="00647F62"/>
    <w:rsid w:val="006929F8"/>
    <w:rsid w:val="006A177B"/>
    <w:rsid w:val="006B4DD6"/>
    <w:rsid w:val="006B7A8B"/>
    <w:rsid w:val="006C4F2A"/>
    <w:rsid w:val="006D304C"/>
    <w:rsid w:val="006F4F07"/>
    <w:rsid w:val="006F79B6"/>
    <w:rsid w:val="007042EC"/>
    <w:rsid w:val="00706751"/>
    <w:rsid w:val="007401D5"/>
    <w:rsid w:val="00741096"/>
    <w:rsid w:val="00744FC4"/>
    <w:rsid w:val="00754A2D"/>
    <w:rsid w:val="00755BED"/>
    <w:rsid w:val="0075639E"/>
    <w:rsid w:val="0076021B"/>
    <w:rsid w:val="007607E7"/>
    <w:rsid w:val="00762743"/>
    <w:rsid w:val="00766F26"/>
    <w:rsid w:val="007711A0"/>
    <w:rsid w:val="00796034"/>
    <w:rsid w:val="007A0C1F"/>
    <w:rsid w:val="007A423B"/>
    <w:rsid w:val="007B4C23"/>
    <w:rsid w:val="007C009D"/>
    <w:rsid w:val="007C1597"/>
    <w:rsid w:val="007C5B80"/>
    <w:rsid w:val="007E1C31"/>
    <w:rsid w:val="007E5BF9"/>
    <w:rsid w:val="007F2773"/>
    <w:rsid w:val="008005F6"/>
    <w:rsid w:val="00804CA3"/>
    <w:rsid w:val="00805AC0"/>
    <w:rsid w:val="00805E5E"/>
    <w:rsid w:val="00814F2C"/>
    <w:rsid w:val="00832570"/>
    <w:rsid w:val="0084653D"/>
    <w:rsid w:val="008541BF"/>
    <w:rsid w:val="00855C71"/>
    <w:rsid w:val="00874339"/>
    <w:rsid w:val="00875B7F"/>
    <w:rsid w:val="00890D2B"/>
    <w:rsid w:val="0089380C"/>
    <w:rsid w:val="008968C4"/>
    <w:rsid w:val="008B2CD5"/>
    <w:rsid w:val="008C05EB"/>
    <w:rsid w:val="008C5E41"/>
    <w:rsid w:val="008D4136"/>
    <w:rsid w:val="008F6157"/>
    <w:rsid w:val="009127B0"/>
    <w:rsid w:val="00915488"/>
    <w:rsid w:val="0094090E"/>
    <w:rsid w:val="00942082"/>
    <w:rsid w:val="00957A06"/>
    <w:rsid w:val="00960A30"/>
    <w:rsid w:val="0097242B"/>
    <w:rsid w:val="00981D56"/>
    <w:rsid w:val="009859D1"/>
    <w:rsid w:val="00990BF1"/>
    <w:rsid w:val="009A086B"/>
    <w:rsid w:val="009A4F5F"/>
    <w:rsid w:val="009B7F61"/>
    <w:rsid w:val="009D18B3"/>
    <w:rsid w:val="009D6ECB"/>
    <w:rsid w:val="009D7882"/>
    <w:rsid w:val="009F1FC5"/>
    <w:rsid w:val="009F3AA2"/>
    <w:rsid w:val="009F6A8B"/>
    <w:rsid w:val="00A007E8"/>
    <w:rsid w:val="00A015AC"/>
    <w:rsid w:val="00A27C3C"/>
    <w:rsid w:val="00A27E1E"/>
    <w:rsid w:val="00A424DE"/>
    <w:rsid w:val="00A60528"/>
    <w:rsid w:val="00A617FF"/>
    <w:rsid w:val="00A63370"/>
    <w:rsid w:val="00A82875"/>
    <w:rsid w:val="00AA0E21"/>
    <w:rsid w:val="00AB5BC5"/>
    <w:rsid w:val="00AC0ADA"/>
    <w:rsid w:val="00AC5162"/>
    <w:rsid w:val="00AD0909"/>
    <w:rsid w:val="00AD52AD"/>
    <w:rsid w:val="00AF24FB"/>
    <w:rsid w:val="00AF7D67"/>
    <w:rsid w:val="00B030CC"/>
    <w:rsid w:val="00B066A8"/>
    <w:rsid w:val="00B276F9"/>
    <w:rsid w:val="00B27DD4"/>
    <w:rsid w:val="00B3187D"/>
    <w:rsid w:val="00B516E9"/>
    <w:rsid w:val="00B5260F"/>
    <w:rsid w:val="00B65B65"/>
    <w:rsid w:val="00B81495"/>
    <w:rsid w:val="00B81920"/>
    <w:rsid w:val="00B84096"/>
    <w:rsid w:val="00BA1B7B"/>
    <w:rsid w:val="00BA7CA4"/>
    <w:rsid w:val="00BB2520"/>
    <w:rsid w:val="00BC3A2F"/>
    <w:rsid w:val="00BD0DA7"/>
    <w:rsid w:val="00BF7C52"/>
    <w:rsid w:val="00C0513A"/>
    <w:rsid w:val="00C06401"/>
    <w:rsid w:val="00C07903"/>
    <w:rsid w:val="00C10C90"/>
    <w:rsid w:val="00C11961"/>
    <w:rsid w:val="00C152FC"/>
    <w:rsid w:val="00C3292D"/>
    <w:rsid w:val="00C32C2A"/>
    <w:rsid w:val="00C355CE"/>
    <w:rsid w:val="00C36F74"/>
    <w:rsid w:val="00C43F3D"/>
    <w:rsid w:val="00C44048"/>
    <w:rsid w:val="00C51EBD"/>
    <w:rsid w:val="00C521C5"/>
    <w:rsid w:val="00C65739"/>
    <w:rsid w:val="00C72B68"/>
    <w:rsid w:val="00C7635D"/>
    <w:rsid w:val="00C8700E"/>
    <w:rsid w:val="00CA666D"/>
    <w:rsid w:val="00CA7B62"/>
    <w:rsid w:val="00CB2169"/>
    <w:rsid w:val="00CB3851"/>
    <w:rsid w:val="00CB5F56"/>
    <w:rsid w:val="00CC0559"/>
    <w:rsid w:val="00CC3C5A"/>
    <w:rsid w:val="00CC6FFD"/>
    <w:rsid w:val="00CD4B18"/>
    <w:rsid w:val="00D02ED4"/>
    <w:rsid w:val="00D0670A"/>
    <w:rsid w:val="00D204CB"/>
    <w:rsid w:val="00D25B1E"/>
    <w:rsid w:val="00D423BC"/>
    <w:rsid w:val="00D50798"/>
    <w:rsid w:val="00D550A0"/>
    <w:rsid w:val="00D57873"/>
    <w:rsid w:val="00D61511"/>
    <w:rsid w:val="00D86031"/>
    <w:rsid w:val="00D862CA"/>
    <w:rsid w:val="00D95160"/>
    <w:rsid w:val="00DA5348"/>
    <w:rsid w:val="00DC04EB"/>
    <w:rsid w:val="00DC5B28"/>
    <w:rsid w:val="00DD147C"/>
    <w:rsid w:val="00DD3E48"/>
    <w:rsid w:val="00DD5FA0"/>
    <w:rsid w:val="00DE1F23"/>
    <w:rsid w:val="00DE53D1"/>
    <w:rsid w:val="00DF000C"/>
    <w:rsid w:val="00E00AF8"/>
    <w:rsid w:val="00E02E43"/>
    <w:rsid w:val="00E2157B"/>
    <w:rsid w:val="00E22406"/>
    <w:rsid w:val="00E23AC9"/>
    <w:rsid w:val="00E36EF7"/>
    <w:rsid w:val="00E421F8"/>
    <w:rsid w:val="00E43AD8"/>
    <w:rsid w:val="00E661AA"/>
    <w:rsid w:val="00E66F48"/>
    <w:rsid w:val="00E7722A"/>
    <w:rsid w:val="00E83244"/>
    <w:rsid w:val="00E83B3E"/>
    <w:rsid w:val="00E912F5"/>
    <w:rsid w:val="00E91711"/>
    <w:rsid w:val="00E94642"/>
    <w:rsid w:val="00EA24DE"/>
    <w:rsid w:val="00EA7310"/>
    <w:rsid w:val="00EE17BF"/>
    <w:rsid w:val="00EE476B"/>
    <w:rsid w:val="00EF2794"/>
    <w:rsid w:val="00EF5225"/>
    <w:rsid w:val="00F13F63"/>
    <w:rsid w:val="00F147DE"/>
    <w:rsid w:val="00F14F84"/>
    <w:rsid w:val="00F3151B"/>
    <w:rsid w:val="00F339FC"/>
    <w:rsid w:val="00F35621"/>
    <w:rsid w:val="00F4051C"/>
    <w:rsid w:val="00F44C10"/>
    <w:rsid w:val="00F50E55"/>
    <w:rsid w:val="00F63963"/>
    <w:rsid w:val="00F63BBB"/>
    <w:rsid w:val="00F64F78"/>
    <w:rsid w:val="00F85F58"/>
    <w:rsid w:val="00F872AE"/>
    <w:rsid w:val="00F90CA3"/>
    <w:rsid w:val="00F9101D"/>
    <w:rsid w:val="00F92692"/>
    <w:rsid w:val="00F951DF"/>
    <w:rsid w:val="00FA6A44"/>
    <w:rsid w:val="00FD6A56"/>
    <w:rsid w:val="00FD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2E636E-DB45-4D29-82F4-03F9BE72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325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3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570"/>
  </w:style>
  <w:style w:type="paragraph" w:styleId="Pieddepage">
    <w:name w:val="footer"/>
    <w:basedOn w:val="Normal"/>
    <w:link w:val="PieddepageCar"/>
    <w:uiPriority w:val="99"/>
    <w:unhideWhenUsed/>
    <w:rsid w:val="0083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570"/>
  </w:style>
  <w:style w:type="character" w:styleId="Lienhypertexte">
    <w:name w:val="Hyperlink"/>
    <w:uiPriority w:val="99"/>
    <w:unhideWhenUsed/>
    <w:rsid w:val="000578BA"/>
    <w:rPr>
      <w:color w:val="0000FF"/>
      <w:u w:val="single"/>
    </w:rPr>
  </w:style>
  <w:style w:type="character" w:styleId="Textedelespacerserv">
    <w:name w:val="Placeholder Text"/>
    <w:uiPriority w:val="99"/>
    <w:semiHidden/>
    <w:rsid w:val="008005F6"/>
    <w:rPr>
      <w:color w:val="808080"/>
    </w:rPr>
  </w:style>
  <w:style w:type="table" w:styleId="Grilledutableau">
    <w:name w:val="Table Grid"/>
    <w:basedOn w:val="TableauNormal"/>
    <w:uiPriority w:val="59"/>
    <w:rsid w:val="00EF5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B3187D"/>
    <w:pPr>
      <w:ind w:left="720"/>
    </w:pPr>
    <w:rPr>
      <w:rFonts w:cs="Calibri"/>
    </w:rPr>
  </w:style>
  <w:style w:type="paragraph" w:styleId="Sansinterligne">
    <w:name w:val="No Spacing"/>
    <w:uiPriority w:val="1"/>
    <w:qFormat/>
    <w:rsid w:val="00B3187D"/>
    <w:rPr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uiPriority w:val="1"/>
    <w:qFormat/>
    <w:rsid w:val="00754A2D"/>
    <w:pPr>
      <w:widowControl w:val="0"/>
      <w:spacing w:after="0" w:line="240" w:lineRule="auto"/>
      <w:ind w:left="113"/>
    </w:pPr>
    <w:rPr>
      <w:rFonts w:ascii="Century Gothic" w:eastAsia="Century Gothic" w:hAnsi="Century Gothic" w:cstheme="minorBidi"/>
      <w:sz w:val="21"/>
      <w:szCs w:val="21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54A2D"/>
    <w:rPr>
      <w:rFonts w:ascii="Century Gothic" w:eastAsia="Century Gothic" w:hAnsi="Century Gothic" w:cstheme="minorBidi"/>
      <w:sz w:val="21"/>
      <w:szCs w:val="21"/>
      <w:lang w:val="en-US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08196F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8196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tion.paris5@inser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rmations.personnel@parisdescartes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cid:part1.01080200.05020902@inserm.fr" TargetMode="External"/><Relationship Id="rId5" Type="http://schemas.openxmlformats.org/officeDocument/2006/relationships/image" Target="media/image4.gif"/><Relationship Id="rId4" Type="http://schemas.openxmlformats.org/officeDocument/2006/relationships/hyperlink" Target="http://www.inserm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42180-B8FA-431B-A122-AA898DE28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Paris Descartes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Queraud</dc:creator>
  <cp:lastModifiedBy>stephane loyau</cp:lastModifiedBy>
  <cp:revision>2</cp:revision>
  <cp:lastPrinted>2018-11-15T12:57:00Z</cp:lastPrinted>
  <dcterms:created xsi:type="dcterms:W3CDTF">2019-04-08T20:48:00Z</dcterms:created>
  <dcterms:modified xsi:type="dcterms:W3CDTF">2019-04-08T20:48:00Z</dcterms:modified>
</cp:coreProperties>
</file>