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7D" w:rsidRPr="0001377D" w:rsidRDefault="008672C9" w:rsidP="0093347A">
      <w:pPr>
        <w:spacing w:after="0" w:line="240" w:lineRule="auto"/>
        <w:jc w:val="both"/>
        <w:rPr>
          <w:rFonts w:cstheme="minorHAnsi"/>
          <w:b/>
          <w:color w:val="3373BA"/>
        </w:rPr>
      </w:pPr>
      <w:r>
        <w:rPr>
          <w:rFonts w:cstheme="minorHAnsi"/>
          <w:b/>
          <w:color w:val="3373BA"/>
        </w:rPr>
        <w:t>3</w:t>
      </w:r>
      <w:r w:rsidR="00603FF5" w:rsidRPr="00603FF5">
        <w:rPr>
          <w:rFonts w:cstheme="minorHAnsi"/>
          <w:b/>
          <w:color w:val="3373BA"/>
          <w:vertAlign w:val="superscript"/>
        </w:rPr>
        <w:t>ème</w:t>
      </w:r>
      <w:r w:rsidR="00603FF5">
        <w:rPr>
          <w:rFonts w:cstheme="minorHAnsi"/>
          <w:b/>
          <w:color w:val="3373BA"/>
        </w:rPr>
        <w:t xml:space="preserve"> </w:t>
      </w:r>
      <w:r w:rsidR="0001377D" w:rsidRPr="0001377D">
        <w:rPr>
          <w:rFonts w:cstheme="minorHAnsi"/>
          <w:b/>
          <w:color w:val="3373BA"/>
        </w:rPr>
        <w:t>Eco</w:t>
      </w:r>
      <w:bookmarkStart w:id="0" w:name="_GoBack"/>
      <w:bookmarkEnd w:id="0"/>
      <w:r w:rsidR="0001377D" w:rsidRPr="0001377D">
        <w:rPr>
          <w:rFonts w:cstheme="minorHAnsi"/>
          <w:b/>
          <w:color w:val="3373BA"/>
        </w:rPr>
        <w:t>le d</w:t>
      </w:r>
      <w:r w:rsidR="00603FF5">
        <w:rPr>
          <w:rFonts w:cstheme="minorHAnsi"/>
          <w:b/>
          <w:color w:val="3373BA"/>
        </w:rPr>
        <w:t>’</w:t>
      </w:r>
      <w:r w:rsidR="0001377D" w:rsidRPr="0001377D">
        <w:rPr>
          <w:rFonts w:cstheme="minorHAnsi"/>
          <w:b/>
          <w:color w:val="3373BA"/>
        </w:rPr>
        <w:t xml:space="preserve">Eté Corse sur les Méthodes </w:t>
      </w:r>
      <w:r w:rsidR="00AF6878">
        <w:rPr>
          <w:rFonts w:cstheme="minorHAnsi"/>
          <w:b/>
          <w:color w:val="3373BA"/>
        </w:rPr>
        <w:t xml:space="preserve">Modernes en </w:t>
      </w:r>
      <w:proofErr w:type="spellStart"/>
      <w:r w:rsidR="00AF6878">
        <w:rPr>
          <w:rFonts w:cstheme="minorHAnsi"/>
          <w:b/>
          <w:color w:val="3373BA"/>
        </w:rPr>
        <w:t>Biostatistique</w:t>
      </w:r>
      <w:proofErr w:type="spellEnd"/>
      <w:r w:rsidR="0001377D" w:rsidRPr="0001377D">
        <w:rPr>
          <w:rFonts w:cstheme="minorHAnsi"/>
          <w:b/>
          <w:color w:val="3373BA"/>
        </w:rPr>
        <w:t xml:space="preserve"> et Epidémiologie</w:t>
      </w:r>
    </w:p>
    <w:p w:rsidR="0001377D" w:rsidRPr="0001377D" w:rsidRDefault="0001377D" w:rsidP="0093347A">
      <w:pPr>
        <w:spacing w:after="0" w:line="240" w:lineRule="auto"/>
        <w:jc w:val="both"/>
        <w:rPr>
          <w:rFonts w:cstheme="minorHAnsi"/>
          <w:b/>
          <w:color w:val="F04E23"/>
          <w:lang w:val="en-GB"/>
        </w:rPr>
      </w:pPr>
      <w:r w:rsidRPr="0001377D">
        <w:rPr>
          <w:rFonts w:cstheme="minorHAnsi"/>
          <w:b/>
          <w:color w:val="F04E23"/>
          <w:lang w:val="en-GB"/>
        </w:rPr>
        <w:t>Statistical methods and recent advances in statistical methods for excess risk analysis</w:t>
      </w:r>
    </w:p>
    <w:p w:rsidR="0093347A" w:rsidRPr="008672C9" w:rsidRDefault="0093347A" w:rsidP="0093347A">
      <w:pPr>
        <w:spacing w:after="0" w:line="240" w:lineRule="auto"/>
        <w:jc w:val="both"/>
        <w:rPr>
          <w:rFonts w:cstheme="minorHAnsi"/>
          <w:lang w:val="en-GB"/>
        </w:rPr>
      </w:pPr>
    </w:p>
    <w:p w:rsidR="008C5F07" w:rsidRPr="008C5F07" w:rsidRDefault="00896E6C" w:rsidP="0093347A">
      <w:pPr>
        <w:spacing w:after="0" w:line="240" w:lineRule="auto"/>
        <w:jc w:val="both"/>
        <w:rPr>
          <w:rFonts w:cstheme="minorHAnsi"/>
        </w:rPr>
      </w:pPr>
      <w:hyperlink r:id="rId5" w:history="1">
        <w:r w:rsidR="008C5F07" w:rsidRPr="00AF6878">
          <w:rPr>
            <w:rStyle w:val="Lienhypertexte"/>
            <w:rFonts w:cstheme="minorHAnsi"/>
            <w:b/>
          </w:rPr>
          <w:t>T</w:t>
        </w:r>
        <w:r w:rsidR="00640775" w:rsidRPr="00AF6878">
          <w:rPr>
            <w:rStyle w:val="Lienhypertexte"/>
            <w:rFonts w:cstheme="minorHAnsi"/>
            <w:b/>
          </w:rPr>
          <w:t>ease</w:t>
        </w:r>
        <w:r w:rsidR="00A646B3" w:rsidRPr="00AF6878">
          <w:rPr>
            <w:rStyle w:val="Lienhypertexte"/>
            <w:rFonts w:cstheme="minorHAnsi"/>
            <w:b/>
          </w:rPr>
          <w:t>r</w:t>
        </w:r>
      </w:hyperlink>
    </w:p>
    <w:p w:rsidR="0093347A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Pr="0001377D" w:rsidRDefault="0028081F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 xml:space="preserve">Dans le cadre de la série de cours </w:t>
      </w:r>
      <w:r w:rsidR="0001377D" w:rsidRPr="0001377D">
        <w:rPr>
          <w:rFonts w:cstheme="minorHAnsi"/>
          <w:color w:val="283154"/>
        </w:rPr>
        <w:t>HEAR</w:t>
      </w:r>
      <w:r w:rsidR="0001377D" w:rsidRPr="0001377D">
        <w:rPr>
          <w:rFonts w:cstheme="minorHAnsi"/>
          <w:color w:val="F04E23"/>
        </w:rPr>
        <w:t>+</w:t>
      </w:r>
      <w:r w:rsidR="0001377D" w:rsidRPr="0001377D">
        <w:rPr>
          <w:rFonts w:cstheme="minorHAnsi"/>
          <w:color w:val="3373BA"/>
        </w:rPr>
        <w:t>STAT</w:t>
      </w:r>
      <w:r w:rsidRPr="0001377D">
        <w:rPr>
          <w:rFonts w:cstheme="minorHAnsi"/>
        </w:rPr>
        <w:t xml:space="preserve"> (</w:t>
      </w:r>
      <w:proofErr w:type="spellStart"/>
      <w:r w:rsidR="0001377D" w:rsidRPr="0001377D">
        <w:rPr>
          <w:rFonts w:cstheme="minorHAnsi"/>
          <w:color w:val="283154"/>
        </w:rPr>
        <w:t>HEAl</w:t>
      </w:r>
      <w:r w:rsidR="0001377D" w:rsidRPr="0001377D">
        <w:rPr>
          <w:rFonts w:cstheme="minorHAnsi"/>
        </w:rPr>
        <w:t>th</w:t>
      </w:r>
      <w:proofErr w:type="spellEnd"/>
      <w:r w:rsidR="0001377D" w:rsidRPr="0001377D">
        <w:rPr>
          <w:rFonts w:cstheme="minorHAnsi"/>
        </w:rPr>
        <w:t xml:space="preserve"> </w:t>
      </w:r>
      <w:proofErr w:type="spellStart"/>
      <w:r w:rsidR="0001377D" w:rsidRPr="0001377D">
        <w:rPr>
          <w:rFonts w:cstheme="minorHAnsi"/>
          <w:color w:val="283154"/>
        </w:rPr>
        <w:t>R</w:t>
      </w:r>
      <w:r w:rsidR="0001377D" w:rsidRPr="0001377D">
        <w:rPr>
          <w:rFonts w:cstheme="minorHAnsi"/>
        </w:rPr>
        <w:t>esearch</w:t>
      </w:r>
      <w:r w:rsidR="0001377D" w:rsidRPr="0001377D">
        <w:rPr>
          <w:rFonts w:cstheme="minorHAnsi"/>
          <w:color w:val="F04E23"/>
        </w:rPr>
        <w:t>+</w:t>
      </w:r>
      <w:r w:rsidR="0001377D" w:rsidRPr="0001377D">
        <w:rPr>
          <w:rFonts w:cstheme="minorHAnsi"/>
          <w:color w:val="3373BA"/>
        </w:rPr>
        <w:t>STAT</w:t>
      </w:r>
      <w:r w:rsidR="0001377D" w:rsidRPr="0001377D">
        <w:rPr>
          <w:rFonts w:cstheme="minorHAnsi"/>
        </w:rPr>
        <w:t>istical</w:t>
      </w:r>
      <w:proofErr w:type="spellEnd"/>
      <w:r w:rsidR="0001377D" w:rsidRPr="0001377D">
        <w:rPr>
          <w:rFonts w:cstheme="minorHAnsi"/>
        </w:rPr>
        <w:t xml:space="preserve"> </w:t>
      </w:r>
      <w:proofErr w:type="spellStart"/>
      <w:r w:rsidRPr="0001377D">
        <w:rPr>
          <w:rFonts w:cstheme="minorHAnsi"/>
        </w:rPr>
        <w:t>methods</w:t>
      </w:r>
      <w:proofErr w:type="spellEnd"/>
      <w:r w:rsidRPr="0001377D">
        <w:rPr>
          <w:rFonts w:cstheme="minorHAnsi"/>
        </w:rPr>
        <w:t xml:space="preserve"> and </w:t>
      </w:r>
      <w:proofErr w:type="spellStart"/>
      <w:r w:rsidRPr="0001377D">
        <w:rPr>
          <w:rFonts w:cstheme="minorHAnsi"/>
        </w:rPr>
        <w:t>advanced</w:t>
      </w:r>
      <w:proofErr w:type="spellEnd"/>
      <w:r w:rsidRPr="0001377D">
        <w:rPr>
          <w:rFonts w:cstheme="minorHAnsi"/>
        </w:rPr>
        <w:t xml:space="preserve"> </w:t>
      </w:r>
      <w:proofErr w:type="spellStart"/>
      <w:r w:rsidRPr="0001377D">
        <w:rPr>
          <w:rFonts w:cstheme="minorHAnsi"/>
        </w:rPr>
        <w:t>methods</w:t>
      </w:r>
      <w:proofErr w:type="spellEnd"/>
      <w:r w:rsidRPr="0001377D">
        <w:rPr>
          <w:rFonts w:cstheme="minorHAnsi"/>
        </w:rPr>
        <w:t>)</w:t>
      </w:r>
      <w:r w:rsidR="00D0213B" w:rsidRPr="0001377D">
        <w:rPr>
          <w:rFonts w:cstheme="minorHAnsi"/>
        </w:rPr>
        <w:t xml:space="preserve"> organisée par l</w:t>
      </w:r>
      <w:r w:rsidR="00603FF5">
        <w:rPr>
          <w:rFonts w:cstheme="minorHAnsi"/>
        </w:rPr>
        <w:t>’</w:t>
      </w:r>
      <w:r w:rsidR="00D0213B" w:rsidRPr="0001377D">
        <w:rPr>
          <w:rFonts w:cstheme="minorHAnsi"/>
        </w:rPr>
        <w:t>UMR SESSTIM</w:t>
      </w:r>
      <w:r w:rsidRPr="0001377D">
        <w:rPr>
          <w:rFonts w:cstheme="minorHAnsi"/>
        </w:rPr>
        <w:t xml:space="preserve">, le groupe de survie </w:t>
      </w:r>
      <w:hyperlink r:id="rId6" w:history="1">
        <w:r w:rsidRPr="0001377D">
          <w:rPr>
            <w:rStyle w:val="Lienhypertexte"/>
            <w:rFonts w:cstheme="minorHAnsi"/>
          </w:rPr>
          <w:t xml:space="preserve">Challenges in the Estimation of Net </w:t>
        </w:r>
        <w:proofErr w:type="spellStart"/>
        <w:r w:rsidRPr="0001377D">
          <w:rPr>
            <w:rStyle w:val="Lienhypertexte"/>
            <w:rFonts w:cstheme="minorHAnsi"/>
          </w:rPr>
          <w:t>SU</w:t>
        </w:r>
        <w:r w:rsidR="0001377D" w:rsidRPr="0001377D">
          <w:rPr>
            <w:rStyle w:val="Lienhypertexte"/>
            <w:rFonts w:cstheme="minorHAnsi"/>
          </w:rPr>
          <w:t>R</w:t>
        </w:r>
        <w:r w:rsidRPr="0001377D">
          <w:rPr>
            <w:rStyle w:val="Lienhypertexte"/>
            <w:rFonts w:cstheme="minorHAnsi"/>
          </w:rPr>
          <w:t>vival</w:t>
        </w:r>
        <w:proofErr w:type="spellEnd"/>
      </w:hyperlink>
      <w:r w:rsidRPr="0001377D">
        <w:rPr>
          <w:rFonts w:cstheme="minorHAnsi"/>
        </w:rPr>
        <w:t xml:space="preserve"> (</w:t>
      </w:r>
      <w:r w:rsidRPr="0001377D">
        <w:rPr>
          <w:rFonts w:cstheme="minorHAnsi"/>
          <w:b/>
        </w:rPr>
        <w:t>CENSUR</w:t>
      </w:r>
      <w:r w:rsidRPr="0001377D">
        <w:rPr>
          <w:rFonts w:cstheme="minorHAnsi"/>
        </w:rPr>
        <w:t>) propose un cours avancé sur les méthodes statistiques pour l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analyse des risques en excès.</w:t>
      </w:r>
    </w:p>
    <w:p w:rsidR="0093347A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Default="00603FF5" w:rsidP="009334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Fort du succès de </w:t>
      </w:r>
      <w:r w:rsidR="008672C9">
        <w:rPr>
          <w:rFonts w:cstheme="minorHAnsi"/>
        </w:rPr>
        <w:t>ses éditions précédentes</w:t>
      </w:r>
      <w:r>
        <w:rPr>
          <w:rFonts w:cstheme="minorHAnsi"/>
        </w:rPr>
        <w:t>, c</w:t>
      </w:r>
      <w:r w:rsidR="0028081F" w:rsidRPr="0001377D">
        <w:rPr>
          <w:rFonts w:cstheme="minorHAnsi"/>
        </w:rPr>
        <w:t>e cours d</w:t>
      </w:r>
      <w:r>
        <w:rPr>
          <w:rFonts w:cstheme="minorHAnsi"/>
        </w:rPr>
        <w:t>’</w:t>
      </w:r>
      <w:r w:rsidR="0028081F" w:rsidRPr="0001377D">
        <w:rPr>
          <w:rFonts w:cstheme="minorHAnsi"/>
        </w:rPr>
        <w:t>audience internationale « </w:t>
      </w:r>
      <w:proofErr w:type="spellStart"/>
      <w:r w:rsidR="0028081F" w:rsidRPr="0001377D">
        <w:rPr>
          <w:rFonts w:cstheme="minorHAnsi"/>
          <w:b/>
        </w:rPr>
        <w:t>Statistical</w:t>
      </w:r>
      <w:proofErr w:type="spellEnd"/>
      <w:r w:rsidR="0028081F" w:rsidRPr="0001377D">
        <w:rPr>
          <w:rFonts w:cstheme="minorHAnsi"/>
          <w:b/>
        </w:rPr>
        <w:t xml:space="preserve"> </w:t>
      </w:r>
      <w:proofErr w:type="spellStart"/>
      <w:r w:rsidR="0028081F" w:rsidRPr="0001377D">
        <w:rPr>
          <w:rFonts w:cstheme="minorHAnsi"/>
          <w:b/>
        </w:rPr>
        <w:t>methods</w:t>
      </w:r>
      <w:proofErr w:type="spellEnd"/>
      <w:r w:rsidR="0028081F" w:rsidRPr="0001377D">
        <w:rPr>
          <w:rFonts w:cstheme="minorHAnsi"/>
          <w:b/>
        </w:rPr>
        <w:t xml:space="preserve"> and </w:t>
      </w:r>
      <w:proofErr w:type="spellStart"/>
      <w:r w:rsidR="0028081F" w:rsidRPr="0001377D">
        <w:rPr>
          <w:rFonts w:cstheme="minorHAnsi"/>
          <w:b/>
        </w:rPr>
        <w:t>recent</w:t>
      </w:r>
      <w:proofErr w:type="spellEnd"/>
      <w:r w:rsidR="0028081F" w:rsidRPr="0001377D">
        <w:rPr>
          <w:rFonts w:cstheme="minorHAnsi"/>
          <w:b/>
        </w:rPr>
        <w:t xml:space="preserve"> </w:t>
      </w:r>
      <w:proofErr w:type="spellStart"/>
      <w:r w:rsidR="0028081F" w:rsidRPr="0001377D">
        <w:rPr>
          <w:rFonts w:cstheme="minorHAnsi"/>
          <w:b/>
        </w:rPr>
        <w:t>advances</w:t>
      </w:r>
      <w:proofErr w:type="spellEnd"/>
      <w:r w:rsidR="0028081F" w:rsidRPr="0001377D">
        <w:rPr>
          <w:rFonts w:cstheme="minorHAnsi"/>
          <w:b/>
        </w:rPr>
        <w:t xml:space="preserve"> in </w:t>
      </w:r>
      <w:proofErr w:type="spellStart"/>
      <w:r w:rsidR="0028081F" w:rsidRPr="0001377D">
        <w:rPr>
          <w:rFonts w:cstheme="minorHAnsi"/>
          <w:b/>
        </w:rPr>
        <w:t>statistical</w:t>
      </w:r>
      <w:proofErr w:type="spellEnd"/>
      <w:r w:rsidR="0028081F" w:rsidRPr="0001377D">
        <w:rPr>
          <w:rFonts w:cstheme="minorHAnsi"/>
          <w:b/>
        </w:rPr>
        <w:t xml:space="preserve"> </w:t>
      </w:r>
      <w:proofErr w:type="spellStart"/>
      <w:r w:rsidR="0028081F" w:rsidRPr="0001377D">
        <w:rPr>
          <w:rFonts w:cstheme="minorHAnsi"/>
          <w:b/>
        </w:rPr>
        <w:t>methods</w:t>
      </w:r>
      <w:proofErr w:type="spellEnd"/>
      <w:r w:rsidR="0028081F" w:rsidRPr="0001377D">
        <w:rPr>
          <w:rFonts w:cstheme="minorHAnsi"/>
          <w:b/>
        </w:rPr>
        <w:t xml:space="preserve"> for </w:t>
      </w:r>
      <w:proofErr w:type="spellStart"/>
      <w:r w:rsidR="0028081F" w:rsidRPr="0001377D">
        <w:rPr>
          <w:rFonts w:cstheme="minorHAnsi"/>
          <w:b/>
        </w:rPr>
        <w:t>excess</w:t>
      </w:r>
      <w:proofErr w:type="spellEnd"/>
      <w:r w:rsidR="0028081F" w:rsidRPr="0001377D">
        <w:rPr>
          <w:rFonts w:cstheme="minorHAnsi"/>
          <w:b/>
        </w:rPr>
        <w:t xml:space="preserve"> </w:t>
      </w:r>
      <w:proofErr w:type="spellStart"/>
      <w:r w:rsidR="0028081F" w:rsidRPr="0001377D">
        <w:rPr>
          <w:rFonts w:cstheme="minorHAnsi"/>
          <w:b/>
        </w:rPr>
        <w:t>risk</w:t>
      </w:r>
      <w:proofErr w:type="spellEnd"/>
      <w:r w:rsidR="0028081F" w:rsidRPr="0001377D">
        <w:rPr>
          <w:rFonts w:cstheme="minorHAnsi"/>
          <w:b/>
        </w:rPr>
        <w:t xml:space="preserve"> </w:t>
      </w:r>
      <w:proofErr w:type="spellStart"/>
      <w:r w:rsidR="0028081F" w:rsidRPr="0001377D">
        <w:rPr>
          <w:rFonts w:cstheme="minorHAnsi"/>
          <w:b/>
        </w:rPr>
        <w:t>analysis</w:t>
      </w:r>
      <w:proofErr w:type="spellEnd"/>
      <w:r w:rsidR="0028081F" w:rsidRPr="0001377D">
        <w:rPr>
          <w:rFonts w:cstheme="minorHAnsi"/>
        </w:rPr>
        <w:t xml:space="preserve"> » sera organisé à </w:t>
      </w:r>
      <w:r w:rsidR="0028081F" w:rsidRPr="0001377D">
        <w:rPr>
          <w:rFonts w:cstheme="minorHAnsi"/>
          <w:b/>
        </w:rPr>
        <w:t>Corte</w:t>
      </w:r>
      <w:r w:rsidR="0028081F" w:rsidRPr="0001377D">
        <w:rPr>
          <w:rFonts w:cstheme="minorHAnsi"/>
        </w:rPr>
        <w:t xml:space="preserve">, Université de Corse (France) du </w:t>
      </w:r>
      <w:r w:rsidR="008672C9">
        <w:rPr>
          <w:rFonts w:cstheme="minorHAnsi"/>
          <w:b/>
        </w:rPr>
        <w:t>4</w:t>
      </w:r>
      <w:r w:rsidR="0028081F" w:rsidRPr="0001377D">
        <w:rPr>
          <w:rFonts w:cstheme="minorHAnsi"/>
          <w:b/>
        </w:rPr>
        <w:t xml:space="preserve"> au </w:t>
      </w:r>
      <w:r w:rsidR="008672C9">
        <w:rPr>
          <w:rFonts w:cstheme="minorHAnsi"/>
          <w:b/>
        </w:rPr>
        <w:t>8</w:t>
      </w:r>
      <w:r w:rsidR="0028081F" w:rsidRPr="0001377D">
        <w:rPr>
          <w:rFonts w:cstheme="minorHAnsi"/>
          <w:b/>
        </w:rPr>
        <w:t xml:space="preserve"> juillet 20</w:t>
      </w:r>
      <w:r w:rsidR="008672C9">
        <w:rPr>
          <w:rFonts w:cstheme="minorHAnsi"/>
          <w:b/>
        </w:rPr>
        <w:t>22</w:t>
      </w:r>
      <w:r w:rsidR="00D0213B" w:rsidRPr="008672C9">
        <w:rPr>
          <w:rFonts w:cstheme="minorHAnsi"/>
        </w:rPr>
        <w:t xml:space="preserve"> (</w:t>
      </w:r>
      <w:hyperlink r:id="rId7" w:history="1">
        <w:r w:rsidR="008672C9" w:rsidRPr="00A93241">
          <w:rPr>
            <w:rStyle w:val="Lienhypertexte"/>
            <w:rFonts w:cstheme="minorHAnsi"/>
          </w:rPr>
          <w:t>http://sesstim.univ-amu.fr/hearstat-2022</w:t>
        </w:r>
      </w:hyperlink>
      <w:r w:rsidR="008C5F07">
        <w:rPr>
          <w:rFonts w:cstheme="minorHAnsi"/>
        </w:rPr>
        <w:t>)</w:t>
      </w:r>
      <w:r w:rsidR="0028081F" w:rsidRPr="0001377D">
        <w:rPr>
          <w:rFonts w:cstheme="minorHAnsi"/>
        </w:rPr>
        <w:t>.</w:t>
      </w:r>
    </w:p>
    <w:p w:rsidR="0093347A" w:rsidRPr="0001377D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Pr="0001377D" w:rsidRDefault="0028081F" w:rsidP="0093347A">
      <w:pPr>
        <w:spacing w:after="0" w:line="240" w:lineRule="auto"/>
        <w:jc w:val="both"/>
        <w:rPr>
          <w:rFonts w:cstheme="minorHAnsi"/>
          <w:b/>
        </w:rPr>
      </w:pPr>
      <w:r w:rsidRPr="0001377D">
        <w:rPr>
          <w:rFonts w:cstheme="minorHAnsi"/>
          <w:b/>
        </w:rPr>
        <w:t>Le cours portera sur :</w:t>
      </w:r>
    </w:p>
    <w:p w:rsidR="00603FF5" w:rsidRPr="0093347A" w:rsidRDefault="00326C7B" w:rsidP="0093347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3347A">
        <w:rPr>
          <w:rFonts w:cstheme="minorHAnsi"/>
        </w:rPr>
        <w:t>l</w:t>
      </w:r>
      <w:r w:rsidR="00603FF5" w:rsidRPr="0093347A">
        <w:rPr>
          <w:rFonts w:cstheme="minorHAnsi"/>
        </w:rPr>
        <w:t>es principales méthodes statistiques et les développements les plus récents dans l’analyse des risques en excès</w:t>
      </w:r>
      <w:r w:rsidR="00896E6C">
        <w:rPr>
          <w:rFonts w:cstheme="minorHAnsi"/>
        </w:rPr>
        <w:t> ;</w:t>
      </w:r>
    </w:p>
    <w:p w:rsidR="0028081F" w:rsidRPr="0093347A" w:rsidRDefault="00326C7B" w:rsidP="0093347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3347A">
        <w:rPr>
          <w:rFonts w:cstheme="minorHAnsi"/>
        </w:rPr>
        <w:t>l</w:t>
      </w:r>
      <w:r w:rsidR="00603FF5" w:rsidRPr="0093347A">
        <w:rPr>
          <w:rFonts w:cstheme="minorHAnsi"/>
        </w:rPr>
        <w:t>e t</w:t>
      </w:r>
      <w:r w:rsidR="0028081F" w:rsidRPr="0093347A">
        <w:rPr>
          <w:rFonts w:cstheme="minorHAnsi"/>
        </w:rPr>
        <w:t>ransfert de méthodes d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estimation de la survie nette dans d</w:t>
      </w:r>
      <w:r w:rsidR="00603FF5" w:rsidRPr="0093347A">
        <w:rPr>
          <w:rFonts w:cstheme="minorHAnsi"/>
        </w:rPr>
        <w:t>’autres</w:t>
      </w:r>
      <w:r w:rsidR="0028081F" w:rsidRPr="0093347A">
        <w:rPr>
          <w:rFonts w:cstheme="minorHAnsi"/>
        </w:rPr>
        <w:t xml:space="preserve"> domaines d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intérêt (recherche clinique, épidémiologie en milieu professionnel)</w:t>
      </w:r>
      <w:r w:rsidR="00896E6C">
        <w:rPr>
          <w:rFonts w:cstheme="minorHAnsi"/>
        </w:rPr>
        <w:t>.</w:t>
      </w:r>
    </w:p>
    <w:p w:rsidR="0093347A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Default="0028081F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 xml:space="preserve">Le cours sera dispensé par des </w:t>
      </w:r>
      <w:r w:rsidRPr="0001377D">
        <w:rPr>
          <w:rFonts w:cstheme="minorHAnsi"/>
          <w:b/>
        </w:rPr>
        <w:t>chercheurs internationaux</w:t>
      </w:r>
      <w:r w:rsidRPr="0001377D">
        <w:rPr>
          <w:rFonts w:cstheme="minorHAnsi"/>
        </w:rPr>
        <w:t xml:space="preserve"> </w:t>
      </w:r>
      <w:r w:rsidR="00326C7B" w:rsidRPr="00C2560B">
        <w:rPr>
          <w:rFonts w:cstheme="minorHAnsi"/>
        </w:rPr>
        <w:t>(</w:t>
      </w:r>
      <w:r w:rsidR="00326C7B" w:rsidRPr="0001377D">
        <w:rPr>
          <w:rFonts w:cstheme="minorHAnsi"/>
        </w:rPr>
        <w:t xml:space="preserve">France, </w:t>
      </w:r>
      <w:r w:rsidR="00326C7B">
        <w:rPr>
          <w:rFonts w:cstheme="minorHAnsi"/>
        </w:rPr>
        <w:t>Royaume-Uni et</w:t>
      </w:r>
      <w:r w:rsidR="00326C7B" w:rsidRPr="0001377D">
        <w:rPr>
          <w:rFonts w:cstheme="minorHAnsi"/>
        </w:rPr>
        <w:t xml:space="preserve"> Slovénie</w:t>
      </w:r>
      <w:r w:rsidR="00326C7B">
        <w:rPr>
          <w:rFonts w:cstheme="minorHAnsi"/>
        </w:rPr>
        <w:t>)</w:t>
      </w:r>
      <w:r w:rsidR="00326C7B" w:rsidRPr="0001377D">
        <w:rPr>
          <w:rFonts w:cstheme="minorHAnsi"/>
        </w:rPr>
        <w:t xml:space="preserve"> </w:t>
      </w:r>
      <w:r w:rsidRPr="0001377D">
        <w:rPr>
          <w:rFonts w:cstheme="minorHAnsi"/>
        </w:rPr>
        <w:t xml:space="preserve">hautement qualifiés en biostatistique, méthodologie et épidémiologie, </w:t>
      </w:r>
      <w:r w:rsidR="00326C7B">
        <w:rPr>
          <w:rFonts w:cstheme="minorHAnsi"/>
        </w:rPr>
        <w:t xml:space="preserve">travaillant </w:t>
      </w:r>
      <w:r w:rsidRPr="0001377D">
        <w:rPr>
          <w:rFonts w:cstheme="minorHAnsi"/>
        </w:rPr>
        <w:t>d</w:t>
      </w:r>
      <w:r w:rsidR="00326C7B">
        <w:rPr>
          <w:rFonts w:cstheme="minorHAnsi"/>
        </w:rPr>
        <w:t>ans</w:t>
      </w:r>
      <w:r w:rsidRPr="0001377D">
        <w:rPr>
          <w:rFonts w:cstheme="minorHAnsi"/>
        </w:rPr>
        <w:t xml:space="preserve"> différents services de recherche impliqués dans les réseaux français (FRANCIM) et européen (EUROCARE) des registres de cancer.</w:t>
      </w:r>
    </w:p>
    <w:p w:rsidR="0093347A" w:rsidRPr="0001377D" w:rsidRDefault="0093347A" w:rsidP="0093347A">
      <w:pPr>
        <w:spacing w:after="0" w:line="240" w:lineRule="auto"/>
        <w:jc w:val="both"/>
        <w:rPr>
          <w:rFonts w:cstheme="minorHAnsi"/>
        </w:rPr>
      </w:pPr>
    </w:p>
    <w:p w:rsidR="00603300" w:rsidRPr="0001377D" w:rsidRDefault="0028081F" w:rsidP="0093347A">
      <w:pPr>
        <w:spacing w:after="0" w:line="240" w:lineRule="auto"/>
        <w:jc w:val="both"/>
        <w:rPr>
          <w:rFonts w:cstheme="minorHAnsi"/>
          <w:b/>
        </w:rPr>
      </w:pPr>
      <w:r w:rsidRPr="0001377D">
        <w:rPr>
          <w:rFonts w:cstheme="minorHAnsi"/>
          <w:b/>
        </w:rPr>
        <w:t>Les objectifs du cours sont</w:t>
      </w:r>
      <w:r w:rsidR="00CE64DB" w:rsidRPr="0001377D">
        <w:rPr>
          <w:rFonts w:cstheme="minorHAnsi"/>
          <w:b/>
        </w:rPr>
        <w:t xml:space="preserve"> de</w:t>
      </w:r>
      <w:r w:rsidRPr="0001377D">
        <w:rPr>
          <w:rFonts w:cstheme="minorHAnsi"/>
          <w:b/>
        </w:rPr>
        <w:t> :</w:t>
      </w:r>
    </w:p>
    <w:p w:rsidR="0028081F" w:rsidRPr="0093347A" w:rsidRDefault="00326C7B" w:rsidP="0093347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3347A">
        <w:rPr>
          <w:rFonts w:cstheme="minorHAnsi"/>
        </w:rPr>
        <w:t>d</w:t>
      </w:r>
      <w:r w:rsidR="0028081F" w:rsidRPr="0093347A">
        <w:rPr>
          <w:rFonts w:cstheme="minorHAnsi"/>
        </w:rPr>
        <w:t>iffuser les concepts, les méthodes et les outils statistiques les plus récents pour analyser la survie nette et la mortalité en excès</w:t>
      </w:r>
      <w:r w:rsidR="00896E6C">
        <w:rPr>
          <w:rFonts w:cstheme="minorHAnsi"/>
        </w:rPr>
        <w:t> ;</w:t>
      </w:r>
    </w:p>
    <w:p w:rsidR="0028081F" w:rsidRPr="0093347A" w:rsidRDefault="00326C7B" w:rsidP="0093347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3347A">
        <w:rPr>
          <w:rFonts w:cstheme="minorHAnsi"/>
        </w:rPr>
        <w:t>p</w:t>
      </w:r>
      <w:r w:rsidR="0028081F" w:rsidRPr="0093347A">
        <w:rPr>
          <w:rFonts w:cstheme="minorHAnsi"/>
        </w:rPr>
        <w:t>roposer dans un cadre informel et convivial des échanges scientifiques pour améliorer les connaissances et les compétences pratiques afin d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estimer, de modéliser, de programmer, d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analyser et d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interpréter les résultats de l</w:t>
      </w:r>
      <w:r w:rsidR="00603FF5" w:rsidRPr="0093347A">
        <w:rPr>
          <w:rFonts w:cstheme="minorHAnsi"/>
        </w:rPr>
        <w:t>’</w:t>
      </w:r>
      <w:r w:rsidR="0028081F" w:rsidRPr="0093347A">
        <w:rPr>
          <w:rFonts w:cstheme="minorHAnsi"/>
        </w:rPr>
        <w:t>analyse des risques en excès</w:t>
      </w:r>
      <w:r w:rsidR="00896E6C">
        <w:rPr>
          <w:rFonts w:cstheme="minorHAnsi"/>
        </w:rPr>
        <w:t>.</w:t>
      </w:r>
    </w:p>
    <w:p w:rsidR="0093347A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Pr="0001377D" w:rsidRDefault="0028081F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 xml:space="preserve">Le </w:t>
      </w:r>
      <w:r w:rsidRPr="0001377D">
        <w:rPr>
          <w:rFonts w:cstheme="minorHAnsi"/>
          <w:b/>
        </w:rPr>
        <w:t>programme scientifique</w:t>
      </w:r>
      <w:r w:rsidRPr="0001377D">
        <w:rPr>
          <w:rFonts w:cstheme="minorHAnsi"/>
        </w:rPr>
        <w:t xml:space="preserve"> a été conçu pour répondre au double objectif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acquérir des connaissances et des compétences afin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estimer, de modéliser, de programmer en utilisant le logiciel R,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analyser et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interpréter les résultats de l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analyse des risques en excès.</w:t>
      </w:r>
    </w:p>
    <w:p w:rsidR="0093347A" w:rsidRDefault="0093347A" w:rsidP="0093347A">
      <w:pPr>
        <w:spacing w:after="0" w:line="240" w:lineRule="auto"/>
        <w:jc w:val="both"/>
        <w:rPr>
          <w:rFonts w:cstheme="minorHAnsi"/>
        </w:rPr>
      </w:pPr>
    </w:p>
    <w:p w:rsidR="0028081F" w:rsidRDefault="0028081F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 xml:space="preserve">Le </w:t>
      </w:r>
      <w:r w:rsidRPr="0001377D">
        <w:rPr>
          <w:rFonts w:cstheme="minorHAnsi"/>
          <w:b/>
        </w:rPr>
        <w:t>public cible</w:t>
      </w:r>
      <w:r w:rsidRPr="0001377D">
        <w:rPr>
          <w:rFonts w:cstheme="minorHAnsi"/>
        </w:rPr>
        <w:t xml:space="preserve"> est composé de biostatisticiens, de statisticiens,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 xml:space="preserve">épidémiologistes ; chercheurs et étudiants ; </w:t>
      </w:r>
      <w:r w:rsidR="0000000F" w:rsidRPr="0001377D">
        <w:rPr>
          <w:rFonts w:cstheme="minorHAnsi"/>
        </w:rPr>
        <w:t>travaillant</w:t>
      </w:r>
      <w:r w:rsidRPr="0001377D">
        <w:rPr>
          <w:rFonts w:cstheme="minorHAnsi"/>
        </w:rPr>
        <w:t xml:space="preserve"> dans un registre de cancers, de maladies chroniques ou sur tout autre domaine pertinent pour ces méthodologies et applications.</w:t>
      </w:r>
    </w:p>
    <w:p w:rsidR="0093347A" w:rsidRPr="0001377D" w:rsidRDefault="0093347A" w:rsidP="0093347A">
      <w:pPr>
        <w:spacing w:after="0" w:line="240" w:lineRule="auto"/>
        <w:jc w:val="both"/>
        <w:rPr>
          <w:rFonts w:cstheme="minorHAnsi"/>
        </w:rPr>
      </w:pPr>
    </w:p>
    <w:p w:rsidR="008C5F07" w:rsidRPr="00046F07" w:rsidRDefault="00896E6C" w:rsidP="0093347A">
      <w:pPr>
        <w:spacing w:after="0" w:line="240" w:lineRule="auto"/>
        <w:jc w:val="both"/>
        <w:rPr>
          <w:rFonts w:cstheme="minorHAnsi"/>
          <w:b/>
        </w:rPr>
      </w:pPr>
      <w:hyperlink r:id="rId8" w:history="1">
        <w:r w:rsidR="008C5F07" w:rsidRPr="00AF6878">
          <w:rPr>
            <w:rStyle w:val="Lienhypertexte"/>
            <w:rFonts w:cstheme="minorHAnsi"/>
            <w:b/>
          </w:rPr>
          <w:t>Teaser</w:t>
        </w:r>
        <w:r w:rsidR="008C5F07" w:rsidRPr="00AF6878">
          <w:rPr>
            <w:rStyle w:val="Lienhypertexte"/>
            <w:rFonts w:cstheme="minorHAnsi"/>
          </w:rPr>
          <w:t xml:space="preserve"> de la </w:t>
        </w:r>
        <w:r w:rsidR="008672C9" w:rsidRPr="00AF6878">
          <w:rPr>
            <w:rStyle w:val="Lienhypertexte"/>
            <w:rFonts w:cstheme="minorHAnsi"/>
          </w:rPr>
          <w:t>3</w:t>
        </w:r>
        <w:r w:rsidR="008C5F07" w:rsidRPr="00AF6878">
          <w:rPr>
            <w:rStyle w:val="Lienhypertexte"/>
            <w:rFonts w:cstheme="minorHAnsi"/>
            <w:vertAlign w:val="superscript"/>
          </w:rPr>
          <w:t>ème</w:t>
        </w:r>
        <w:r w:rsidR="008C5F07" w:rsidRPr="00AF6878">
          <w:rPr>
            <w:rStyle w:val="Lienhypertexte"/>
            <w:rFonts w:cstheme="minorHAnsi"/>
          </w:rPr>
          <w:t xml:space="preserve"> édition</w:t>
        </w:r>
      </w:hyperlink>
      <w:r w:rsidR="008C5F07" w:rsidRPr="00AF6878">
        <w:rPr>
          <w:rFonts w:cstheme="minorHAnsi"/>
        </w:rPr>
        <w:t xml:space="preserve"> du cours</w:t>
      </w:r>
      <w:r w:rsidR="008C5F07" w:rsidRPr="00AF6878">
        <w:rPr>
          <w:color w:val="000000"/>
          <w:shd w:val="clear" w:color="auto" w:fill="FFFFFF"/>
        </w:rPr>
        <w:t>.</w:t>
      </w:r>
    </w:p>
    <w:p w:rsidR="0028081F" w:rsidRPr="0001377D" w:rsidRDefault="0000000F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>Vous trouverez plus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informatio</w:t>
      </w:r>
      <w:r w:rsidR="00326C7B">
        <w:rPr>
          <w:rFonts w:cstheme="minorHAnsi"/>
        </w:rPr>
        <w:t>ns sur ce cours (</w:t>
      </w:r>
      <w:r w:rsidR="00326C7B" w:rsidRPr="0001377D">
        <w:rPr>
          <w:rFonts w:cstheme="minorHAnsi"/>
        </w:rPr>
        <w:t xml:space="preserve">contenu </w:t>
      </w:r>
      <w:r w:rsidR="00326C7B">
        <w:rPr>
          <w:rFonts w:cstheme="minorHAnsi"/>
        </w:rPr>
        <w:t>et intervenants</w:t>
      </w:r>
      <w:r w:rsidRPr="0001377D">
        <w:rPr>
          <w:rFonts w:cstheme="minorHAnsi"/>
        </w:rPr>
        <w:t xml:space="preserve">) et sur les aspects pratiques (inscription, lieu, transport,...) sur le site : </w:t>
      </w:r>
      <w:hyperlink r:id="rId9" w:history="1">
        <w:r w:rsidR="008672C9" w:rsidRPr="00A93241">
          <w:rPr>
            <w:rStyle w:val="Lienhypertexte"/>
            <w:rFonts w:cstheme="minorHAnsi"/>
          </w:rPr>
          <w:t>http://sesstim.univ-amu.fr/hearstat-2022</w:t>
        </w:r>
      </w:hyperlink>
    </w:p>
    <w:p w:rsidR="0028081F" w:rsidRDefault="0028081F" w:rsidP="0093347A">
      <w:pPr>
        <w:spacing w:after="0" w:line="240" w:lineRule="auto"/>
        <w:jc w:val="both"/>
        <w:rPr>
          <w:rFonts w:cstheme="minorHAnsi"/>
        </w:rPr>
      </w:pPr>
    </w:p>
    <w:p w:rsidR="0001377D" w:rsidRPr="0001377D" w:rsidRDefault="0001377D" w:rsidP="0093347A">
      <w:pPr>
        <w:spacing w:after="0" w:line="240" w:lineRule="auto"/>
        <w:jc w:val="both"/>
        <w:rPr>
          <w:rFonts w:cstheme="minorHAnsi"/>
        </w:rPr>
      </w:pPr>
      <w:r>
        <w:t xml:space="preserve">Nous nous réjouissons de vous </w:t>
      </w:r>
      <w:r w:rsidR="008672C9">
        <w:t xml:space="preserve">accueillir </w:t>
      </w:r>
      <w:r>
        <w:t>à l</w:t>
      </w:r>
      <w:r w:rsidR="00603FF5">
        <w:t xml:space="preserve">a </w:t>
      </w:r>
      <w:r w:rsidR="008672C9">
        <w:t>3</w:t>
      </w:r>
      <w:r w:rsidR="00603FF5" w:rsidRPr="00603FF5">
        <w:rPr>
          <w:vertAlign w:val="superscript"/>
        </w:rPr>
        <w:t>ème</w:t>
      </w:r>
      <w:r w:rsidR="00603FF5">
        <w:t xml:space="preserve"> </w:t>
      </w:r>
      <w:r>
        <w:t>école d</w:t>
      </w:r>
      <w:r w:rsidR="00603FF5">
        <w:t>’</w:t>
      </w:r>
      <w:r>
        <w:t>été Corse</w:t>
      </w:r>
      <w:r w:rsidR="00AC0573">
        <w:t>,</w:t>
      </w:r>
      <w:r>
        <w:t xml:space="preserve"> à Corte.</w:t>
      </w:r>
    </w:p>
    <w:p w:rsidR="0001377D" w:rsidRPr="0001377D" w:rsidRDefault="0001377D" w:rsidP="0093347A">
      <w:pPr>
        <w:spacing w:after="0" w:line="240" w:lineRule="auto"/>
        <w:jc w:val="both"/>
        <w:rPr>
          <w:rFonts w:cstheme="minorHAnsi"/>
        </w:rPr>
      </w:pPr>
    </w:p>
    <w:p w:rsidR="0001377D" w:rsidRPr="0001377D" w:rsidRDefault="0001377D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>Professeur Roch Giorgi</w:t>
      </w:r>
    </w:p>
    <w:p w:rsidR="0001377D" w:rsidRPr="0001377D" w:rsidRDefault="0001377D" w:rsidP="0093347A">
      <w:pPr>
        <w:spacing w:after="0" w:line="240" w:lineRule="auto"/>
        <w:jc w:val="both"/>
        <w:rPr>
          <w:rFonts w:cstheme="minorHAnsi"/>
        </w:rPr>
      </w:pPr>
      <w:r w:rsidRPr="0001377D">
        <w:rPr>
          <w:rFonts w:cstheme="minorHAnsi"/>
        </w:rPr>
        <w:t>Pour le comité d</w:t>
      </w:r>
      <w:r w:rsidR="00603FF5">
        <w:rPr>
          <w:rFonts w:cstheme="minorHAnsi"/>
        </w:rPr>
        <w:t>’</w:t>
      </w:r>
      <w:r w:rsidRPr="0001377D">
        <w:rPr>
          <w:rFonts w:cstheme="minorHAnsi"/>
        </w:rPr>
        <w:t>organisation</w:t>
      </w:r>
    </w:p>
    <w:sectPr w:rsidR="0001377D" w:rsidRPr="0001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8FD"/>
    <w:multiLevelType w:val="hybridMultilevel"/>
    <w:tmpl w:val="BCC6A6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32434"/>
    <w:multiLevelType w:val="hybridMultilevel"/>
    <w:tmpl w:val="298653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F411F"/>
    <w:multiLevelType w:val="hybridMultilevel"/>
    <w:tmpl w:val="0748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93D9D"/>
    <w:multiLevelType w:val="hybridMultilevel"/>
    <w:tmpl w:val="F4F27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F"/>
    <w:rsid w:val="0000000F"/>
    <w:rsid w:val="0001377D"/>
    <w:rsid w:val="00046F07"/>
    <w:rsid w:val="0012209B"/>
    <w:rsid w:val="0028081F"/>
    <w:rsid w:val="00326C7B"/>
    <w:rsid w:val="00603300"/>
    <w:rsid w:val="00603FF5"/>
    <w:rsid w:val="00640775"/>
    <w:rsid w:val="007360CF"/>
    <w:rsid w:val="00836052"/>
    <w:rsid w:val="008508E7"/>
    <w:rsid w:val="008672C9"/>
    <w:rsid w:val="00896E6C"/>
    <w:rsid w:val="008C5F07"/>
    <w:rsid w:val="0093347A"/>
    <w:rsid w:val="00974F80"/>
    <w:rsid w:val="00993848"/>
    <w:rsid w:val="00A646B3"/>
    <w:rsid w:val="00AC0573"/>
    <w:rsid w:val="00AF6878"/>
    <w:rsid w:val="00B76ED7"/>
    <w:rsid w:val="00B85DC8"/>
    <w:rsid w:val="00C324F0"/>
    <w:rsid w:val="00CE64DB"/>
    <w:rsid w:val="00D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8DEE-6A62-4C03-9714-E0D02C2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213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72C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tim.univ-amu.fr/video-box/hearstat-2022-tea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sstim.univ-amu.fr/hearstat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7934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sstim.univ-amu.fr/video-box/hearstat-2022-teas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sstim.univ-amu.fr/hearstat-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 GIORGI</dc:creator>
  <cp:keywords/>
  <dc:description/>
  <cp:lastModifiedBy>Roch Giorgi</cp:lastModifiedBy>
  <cp:revision>15</cp:revision>
  <dcterms:created xsi:type="dcterms:W3CDTF">2018-11-28T09:52:00Z</dcterms:created>
  <dcterms:modified xsi:type="dcterms:W3CDTF">2022-02-07T10:29:00Z</dcterms:modified>
</cp:coreProperties>
</file>