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78" w:rsidRPr="000857D4" w:rsidRDefault="00D46F78" w:rsidP="00D46F78">
      <w:pPr>
        <w:jc w:val="center"/>
        <w:rPr>
          <w:rFonts w:ascii="Arial" w:hAnsi="Arial"/>
          <w:b/>
          <w:bCs/>
          <w:color w:val="800080"/>
          <w:sz w:val="28"/>
          <w:szCs w:val="28"/>
        </w:rPr>
      </w:pPr>
      <w:r>
        <w:rPr>
          <w:rFonts w:ascii="Arial" w:hAnsi="Arial"/>
          <w:b/>
          <w:bCs/>
          <w:color w:val="800080"/>
          <w:sz w:val="28"/>
          <w:szCs w:val="28"/>
        </w:rPr>
        <w:t>REFERENT L2 / L3</w:t>
      </w:r>
    </w:p>
    <w:p w:rsidR="00D46F78" w:rsidRPr="00605F71" w:rsidRDefault="00D46F78" w:rsidP="00D46F78">
      <w:pPr>
        <w:jc w:val="center"/>
        <w:rPr>
          <w:rFonts w:ascii="Arial" w:hAnsi="Arial"/>
          <w:b/>
          <w:bCs/>
          <w:sz w:val="28"/>
          <w:szCs w:val="28"/>
        </w:rPr>
      </w:pPr>
      <w:r w:rsidRPr="00605F71">
        <w:rPr>
          <w:rFonts w:ascii="Arial" w:hAnsi="Arial"/>
          <w:b/>
          <w:bCs/>
          <w:sz w:val="28"/>
          <w:szCs w:val="28"/>
        </w:rPr>
        <w:t>Du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CF5EB2">
        <w:rPr>
          <w:rFonts w:ascii="Arial" w:hAnsi="Arial"/>
          <w:b/>
          <w:bCs/>
          <w:sz w:val="28"/>
          <w:szCs w:val="28"/>
        </w:rPr>
        <w:t>12 au 14 juin 2023</w:t>
      </w:r>
    </w:p>
    <w:p w:rsidR="00CF5E19" w:rsidRPr="00F53031" w:rsidRDefault="00CF5E19">
      <w:pPr>
        <w:tabs>
          <w:tab w:val="left" w:pos="4020"/>
        </w:tabs>
        <w:spacing w:line="200" w:lineRule="exact"/>
        <w:jc w:val="center"/>
        <w:rPr>
          <w:rFonts w:ascii="Comic Sans MS" w:hAnsi="Comic Sans MS" w:cs="Arial"/>
          <w:color w:val="800080"/>
          <w:sz w:val="16"/>
          <w:szCs w:val="16"/>
        </w:rPr>
      </w:pPr>
    </w:p>
    <w:tbl>
      <w:tblPr>
        <w:tblW w:w="11211" w:type="dxa"/>
        <w:tblInd w:w="-10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9213"/>
      </w:tblGrid>
      <w:tr w:rsidR="00860696" w:rsidTr="00FB135E">
        <w:trPr>
          <w:cantSplit/>
          <w:trHeight w:val="1743"/>
        </w:trPr>
        <w:tc>
          <w:tcPr>
            <w:tcW w:w="1998" w:type="dxa"/>
            <w:vAlign w:val="center"/>
          </w:tcPr>
          <w:p w:rsidR="00860696" w:rsidRPr="00FD1F45" w:rsidRDefault="00860696" w:rsidP="00860696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FD1F45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Objectifs</w:t>
            </w:r>
          </w:p>
        </w:tc>
        <w:tc>
          <w:tcPr>
            <w:tcW w:w="9213" w:type="dxa"/>
            <w:vAlign w:val="center"/>
          </w:tcPr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>Connaître les règlementations et la démarche de prévention des risques biologiques</w:t>
            </w:r>
          </w:p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 xml:space="preserve">Connaître les principes de fonctionnement et d’exploitation d'un laboratoire de confinement </w:t>
            </w:r>
          </w:p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 xml:space="preserve">Apprendre à évaluer les risques biologiques au sein d'un laboratoire confiné </w:t>
            </w:r>
          </w:p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>Etablir les règles d'utilisation, les communiquer, les faire partager et respecter</w:t>
            </w:r>
          </w:p>
          <w:p w:rsidR="000723EC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>Savoir mettre en place les vérifications et la maintenance de l'installation et des équipements</w:t>
            </w:r>
          </w:p>
        </w:tc>
      </w:tr>
      <w:tr w:rsidR="00860696" w:rsidTr="00FB135E">
        <w:trPr>
          <w:cantSplit/>
          <w:trHeight w:val="497"/>
        </w:trPr>
        <w:tc>
          <w:tcPr>
            <w:tcW w:w="1998" w:type="dxa"/>
            <w:vAlign w:val="center"/>
          </w:tcPr>
          <w:p w:rsidR="00671AE8" w:rsidRPr="00FD1F45" w:rsidRDefault="00671AE8" w:rsidP="00860696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FD1F45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Durée </w:t>
            </w:r>
          </w:p>
        </w:tc>
        <w:tc>
          <w:tcPr>
            <w:tcW w:w="9213" w:type="dxa"/>
            <w:vAlign w:val="center"/>
          </w:tcPr>
          <w:p w:rsidR="00860696" w:rsidRPr="00FB135E" w:rsidRDefault="00D3341F" w:rsidP="00CF5EB2">
            <w:pPr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 xml:space="preserve">Du </w:t>
            </w:r>
            <w:r w:rsidR="00CF5EB2">
              <w:rPr>
                <w:rFonts w:ascii="Arial Nova" w:hAnsi="Arial Nova" w:cs="Arial"/>
                <w:bCs/>
                <w:sz w:val="20"/>
                <w:szCs w:val="22"/>
              </w:rPr>
              <w:t>12 au 14 juin 2023</w:t>
            </w:r>
            <w:r w:rsidR="00D46F78" w:rsidRPr="00FB135E">
              <w:rPr>
                <w:rFonts w:ascii="Arial Nova" w:hAnsi="Arial Nova" w:cs="Arial"/>
                <w:bCs/>
                <w:sz w:val="20"/>
                <w:szCs w:val="22"/>
              </w:rPr>
              <w:t xml:space="preserve"> (soit 2.5 jours</w:t>
            </w:r>
            <w:r w:rsidR="00CF5EB2">
              <w:rPr>
                <w:rFonts w:ascii="Arial Nova" w:hAnsi="Arial Nova" w:cs="Arial"/>
                <w:bCs/>
                <w:sz w:val="20"/>
                <w:szCs w:val="22"/>
              </w:rPr>
              <w:t xml:space="preserve"> – Une demi-journée le 14 juin 2023</w:t>
            </w:r>
            <w:r w:rsidR="00D46F78" w:rsidRPr="00FB135E">
              <w:rPr>
                <w:rFonts w:ascii="Arial Nova" w:hAnsi="Arial Nova" w:cs="Arial"/>
                <w:bCs/>
                <w:sz w:val="20"/>
                <w:szCs w:val="22"/>
              </w:rPr>
              <w:t>)</w:t>
            </w:r>
          </w:p>
        </w:tc>
      </w:tr>
      <w:tr w:rsidR="00671AE8" w:rsidTr="00FB135E">
        <w:trPr>
          <w:cantSplit/>
          <w:trHeight w:val="469"/>
        </w:trPr>
        <w:tc>
          <w:tcPr>
            <w:tcW w:w="1998" w:type="dxa"/>
            <w:vAlign w:val="center"/>
          </w:tcPr>
          <w:p w:rsidR="00671AE8" w:rsidRPr="00FD1F45" w:rsidRDefault="00671AE8" w:rsidP="00860696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 w:rsidRPr="00FD1F45">
              <w:rPr>
                <w:rFonts w:cs="Arial"/>
                <w:color w:val="7030A0"/>
                <w:sz w:val="22"/>
                <w:szCs w:val="22"/>
              </w:rPr>
              <w:t xml:space="preserve">Modalité de formation </w:t>
            </w:r>
          </w:p>
        </w:tc>
        <w:tc>
          <w:tcPr>
            <w:tcW w:w="9213" w:type="dxa"/>
            <w:vAlign w:val="center"/>
          </w:tcPr>
          <w:p w:rsidR="00671AE8" w:rsidRPr="00FB135E" w:rsidRDefault="000723EC" w:rsidP="00860696">
            <w:pPr>
              <w:pStyle w:val="Titre2"/>
              <w:keepNext w:val="0"/>
              <w:jc w:val="left"/>
              <w:rPr>
                <w:rFonts w:ascii="Arial Nova" w:hAnsi="Arial Nova" w:cs="Arial"/>
                <w:b w:val="0"/>
                <w:szCs w:val="22"/>
              </w:rPr>
            </w:pPr>
            <w:r w:rsidRPr="00FB135E">
              <w:rPr>
                <w:rFonts w:ascii="Arial Nova" w:hAnsi="Arial Nova" w:cs="Arial"/>
                <w:b w:val="0"/>
                <w:szCs w:val="22"/>
              </w:rPr>
              <w:t>Présentiel</w:t>
            </w:r>
            <w:r w:rsidR="00CD1FD2">
              <w:rPr>
                <w:rFonts w:ascii="Arial Nova" w:hAnsi="Arial Nova" w:cs="Arial"/>
                <w:b w:val="0"/>
                <w:szCs w:val="22"/>
              </w:rPr>
              <w:t xml:space="preserve"> – Délégation </w:t>
            </w:r>
            <w:r w:rsidR="00412DD0">
              <w:rPr>
                <w:rFonts w:ascii="Arial Nova" w:hAnsi="Arial Nova" w:cs="Arial"/>
                <w:b w:val="0"/>
                <w:szCs w:val="22"/>
              </w:rPr>
              <w:t>R</w:t>
            </w:r>
            <w:r w:rsidR="00CD1FD2">
              <w:rPr>
                <w:rFonts w:ascii="Arial Nova" w:hAnsi="Arial Nova" w:cs="Arial"/>
                <w:b w:val="0"/>
                <w:szCs w:val="22"/>
              </w:rPr>
              <w:t>égionale Paris-IDF Centre Nord (75013)</w:t>
            </w:r>
          </w:p>
        </w:tc>
      </w:tr>
      <w:tr w:rsidR="00860696" w:rsidTr="00FB135E">
        <w:trPr>
          <w:cantSplit/>
          <w:trHeight w:val="511"/>
        </w:trPr>
        <w:tc>
          <w:tcPr>
            <w:tcW w:w="1998" w:type="dxa"/>
            <w:vAlign w:val="center"/>
          </w:tcPr>
          <w:p w:rsidR="00860696" w:rsidRPr="00FD1F45" w:rsidRDefault="00860696" w:rsidP="00860696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 w:rsidRPr="00FD1F45">
              <w:rPr>
                <w:rFonts w:cs="Arial"/>
                <w:color w:val="7030A0"/>
                <w:sz w:val="22"/>
                <w:szCs w:val="22"/>
              </w:rPr>
              <w:t xml:space="preserve">Public </w:t>
            </w:r>
          </w:p>
        </w:tc>
        <w:tc>
          <w:tcPr>
            <w:tcW w:w="9213" w:type="dxa"/>
            <w:vAlign w:val="center"/>
          </w:tcPr>
          <w:p w:rsidR="00860696" w:rsidRPr="00FB135E" w:rsidRDefault="00D46F78" w:rsidP="00412DD0">
            <w:pPr>
              <w:pStyle w:val="Titre2"/>
              <w:keepNext w:val="0"/>
              <w:spacing w:before="120" w:after="120"/>
              <w:jc w:val="both"/>
              <w:rPr>
                <w:rFonts w:ascii="Arial Nova" w:hAnsi="Arial Nova" w:cs="Arial"/>
                <w:b w:val="0"/>
                <w:szCs w:val="22"/>
              </w:rPr>
            </w:pPr>
            <w:r w:rsidRPr="00FB135E">
              <w:rPr>
                <w:rFonts w:ascii="Arial Nova" w:hAnsi="Arial Nova" w:cs="Arial"/>
                <w:b w:val="0"/>
                <w:szCs w:val="22"/>
              </w:rPr>
              <w:t>Toute personne ayant la responsabilité du fonctionnement d'un laboratoire de niveau de sécurité biologique 2 ou 3 (NSB2-NSB3)</w:t>
            </w:r>
          </w:p>
        </w:tc>
      </w:tr>
      <w:tr w:rsidR="00D46F78" w:rsidTr="00FB135E">
        <w:trPr>
          <w:cantSplit/>
          <w:trHeight w:val="511"/>
        </w:trPr>
        <w:tc>
          <w:tcPr>
            <w:tcW w:w="1998" w:type="dxa"/>
            <w:vAlign w:val="center"/>
          </w:tcPr>
          <w:p w:rsidR="00D46F78" w:rsidRPr="00FD1F45" w:rsidRDefault="00D46F78" w:rsidP="00860696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Prérequis </w:t>
            </w:r>
          </w:p>
        </w:tc>
        <w:tc>
          <w:tcPr>
            <w:tcW w:w="9213" w:type="dxa"/>
            <w:vAlign w:val="center"/>
          </w:tcPr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 xml:space="preserve">Avoir des connaissances sur le risque biologique </w:t>
            </w:r>
          </w:p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>Avoir une expérience effective et pratique d’un laboratoire confiné de niveau 2 ou 3</w:t>
            </w:r>
          </w:p>
          <w:p w:rsidR="00D46F78" w:rsidRPr="00FB135E" w:rsidRDefault="00D46F78" w:rsidP="00FB135E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rFonts w:ascii="Arial Nova" w:hAnsi="Arial Nova" w:cs="Arial"/>
                <w:bCs/>
                <w:sz w:val="20"/>
                <w:szCs w:val="22"/>
              </w:rPr>
            </w:pPr>
            <w:r w:rsidRPr="00FB135E">
              <w:rPr>
                <w:rFonts w:ascii="Arial Nova" w:hAnsi="Arial Nova" w:cs="Arial"/>
                <w:bCs/>
                <w:sz w:val="20"/>
                <w:szCs w:val="22"/>
              </w:rPr>
              <w:t>Exercer ou débuter les missions d’un référent de laboratoire de sécurité biologique 2 ou 3</w:t>
            </w:r>
          </w:p>
        </w:tc>
      </w:tr>
      <w:tr w:rsidR="00FB135E" w:rsidTr="00FB135E">
        <w:trPr>
          <w:cantSplit/>
          <w:trHeight w:val="3764"/>
        </w:trPr>
        <w:tc>
          <w:tcPr>
            <w:tcW w:w="1998" w:type="dxa"/>
            <w:vAlign w:val="center"/>
          </w:tcPr>
          <w:p w:rsidR="00FB135E" w:rsidRPr="00FD1F45" w:rsidRDefault="00FB135E" w:rsidP="00FB135E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 w:rsidRPr="00FD1F45">
              <w:rPr>
                <w:rFonts w:cs="Arial"/>
                <w:color w:val="7030A0"/>
                <w:sz w:val="22"/>
                <w:szCs w:val="22"/>
              </w:rPr>
              <w:t xml:space="preserve">Programme </w:t>
            </w:r>
          </w:p>
        </w:tc>
        <w:tc>
          <w:tcPr>
            <w:tcW w:w="9213" w:type="dxa"/>
            <w:vAlign w:val="center"/>
          </w:tcPr>
          <w:p w:rsidR="00FB135E" w:rsidRPr="002C4A24" w:rsidRDefault="00FB135E" w:rsidP="00FB135E">
            <w:pPr>
              <w:jc w:val="both"/>
              <w:rPr>
                <w:rFonts w:ascii="Arial" w:hAnsi="Arial" w:cs="Arial"/>
                <w:bCs/>
                <w:color w:val="000000"/>
                <w:sz w:val="20"/>
                <w:u w:val="single"/>
              </w:rPr>
            </w:pPr>
            <w:r w:rsidRPr="002C4A24">
              <w:rPr>
                <w:rFonts w:ascii="Arial" w:hAnsi="Arial" w:cs="Arial"/>
                <w:bCs/>
                <w:color w:val="000000"/>
                <w:sz w:val="20"/>
                <w:u w:val="single"/>
              </w:rPr>
              <w:t xml:space="preserve">Introduction 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Rôle et missions d'un référent de confinement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Notions de sûreté et de sécurité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Règlementation liée au risque biologique et évaluation du risque biologique</w:t>
            </w:r>
          </w:p>
          <w:p w:rsidR="00FB135E" w:rsidRPr="002C4A24" w:rsidRDefault="00FB135E" w:rsidP="00FB135E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FB135E" w:rsidRPr="002C4A24" w:rsidRDefault="00FB135E" w:rsidP="00FB135E">
            <w:pPr>
              <w:jc w:val="both"/>
              <w:rPr>
                <w:rFonts w:ascii="Arial" w:hAnsi="Arial" w:cs="Arial"/>
                <w:bCs/>
                <w:color w:val="000000"/>
                <w:sz w:val="20"/>
                <w:u w:val="single"/>
              </w:rPr>
            </w:pPr>
            <w:r w:rsidRPr="002C4A24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Conception et aménagement du laboratoire de confinement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Laboratoire de culture versus laboratoire de confinement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 xml:space="preserve">Confinement physique du risque : confinement statique, confinement dynamique 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 xml:space="preserve">Equipements de protection collective et gros équipements 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 xml:space="preserve">Qualification et mise en service du laboratoire 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 xml:space="preserve">Vérifications périodiques, maintenance et intervention d'entreprises extérieures </w:t>
            </w:r>
          </w:p>
          <w:p w:rsidR="00FB135E" w:rsidRPr="002C4A24" w:rsidRDefault="00FB135E" w:rsidP="00FB135E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FB135E" w:rsidRPr="002C4A24" w:rsidRDefault="00FB135E" w:rsidP="00FB135E">
            <w:pPr>
              <w:jc w:val="both"/>
              <w:rPr>
                <w:rFonts w:ascii="Arial" w:hAnsi="Arial" w:cs="Arial"/>
                <w:bCs/>
                <w:color w:val="000000"/>
                <w:sz w:val="20"/>
                <w:u w:val="single"/>
              </w:rPr>
            </w:pPr>
            <w:r w:rsidRPr="002C4A24">
              <w:rPr>
                <w:rFonts w:ascii="Arial" w:hAnsi="Arial" w:cs="Arial"/>
                <w:bCs/>
                <w:color w:val="000000"/>
                <w:sz w:val="20"/>
                <w:u w:val="single"/>
              </w:rPr>
              <w:t xml:space="preserve">Exploitation du laboratoire de confinement 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 xml:space="preserve">Mise en place d'un comité de gestion 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Evaluation du risque des protocoles (plan d'expérience)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Equipements de protection individuelle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Formation et accès des utilisateurs (passeport L3)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>Gestion des déchets à risque biologique</w:t>
            </w:r>
          </w:p>
          <w:p w:rsidR="00FB135E" w:rsidRPr="00FB135E" w:rsidRDefault="00FB135E" w:rsidP="00FB135E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B135E">
              <w:rPr>
                <w:rFonts w:ascii="Arial" w:hAnsi="Arial" w:cs="Arial"/>
                <w:bCs/>
                <w:color w:val="000000"/>
                <w:sz w:val="20"/>
              </w:rPr>
              <w:t xml:space="preserve">Désinfection et entretien des locaux </w:t>
            </w:r>
          </w:p>
          <w:p w:rsidR="00FB135E" w:rsidRPr="002C4A24" w:rsidRDefault="00FB135E" w:rsidP="00FB135E">
            <w:pPr>
              <w:pStyle w:val="Paragraphedeliste"/>
              <w:numPr>
                <w:ilvl w:val="0"/>
                <w:numId w:val="40"/>
              </w:numPr>
              <w:contextualSpacing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2C4A24">
              <w:rPr>
                <w:rFonts w:ascii="Arial" w:hAnsi="Arial" w:cs="Arial"/>
                <w:bCs/>
                <w:color w:val="000000"/>
                <w:sz w:val="20"/>
              </w:rPr>
              <w:t>Procédures en cas d’urgence (PUI)</w:t>
            </w:r>
          </w:p>
          <w:p w:rsidR="00FB135E" w:rsidRPr="002C4A24" w:rsidRDefault="00FB135E" w:rsidP="00FB135E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FB135E" w:rsidRPr="00605F71" w:rsidRDefault="00FB135E" w:rsidP="00FB135E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0"/>
                <w:u w:val="single"/>
              </w:rPr>
            </w:pPr>
            <w:r w:rsidRPr="002C4A24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Retour d’expérience</w:t>
            </w:r>
            <w:r w:rsidRPr="002C4A24">
              <w:rPr>
                <w:rFonts w:ascii="Arial" w:hAnsi="Arial" w:cs="Arial"/>
                <w:bCs/>
                <w:color w:val="000000"/>
                <w:sz w:val="20"/>
              </w:rPr>
              <w:t xml:space="preserve"> : intervention et échanges avec une personne impliquée dans la gestion d’un L2/L3 </w:t>
            </w:r>
          </w:p>
        </w:tc>
      </w:tr>
      <w:tr w:rsidR="00FB135E" w:rsidTr="00FB135E">
        <w:trPr>
          <w:cantSplit/>
          <w:trHeight w:val="518"/>
        </w:trPr>
        <w:tc>
          <w:tcPr>
            <w:tcW w:w="1998" w:type="dxa"/>
            <w:vAlign w:val="center"/>
          </w:tcPr>
          <w:p w:rsidR="00FB135E" w:rsidRPr="00FD1F45" w:rsidRDefault="00FB135E" w:rsidP="00FB135E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Intervenants </w:t>
            </w:r>
          </w:p>
        </w:tc>
        <w:tc>
          <w:tcPr>
            <w:tcW w:w="9213" w:type="dxa"/>
            <w:vAlign w:val="center"/>
          </w:tcPr>
          <w:p w:rsidR="00FB135E" w:rsidRPr="00FB135E" w:rsidRDefault="00FB135E" w:rsidP="00FB135E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14D6F">
              <w:rPr>
                <w:rFonts w:ascii="Arial" w:hAnsi="Arial" w:cs="Arial"/>
                <w:bCs/>
                <w:sz w:val="20"/>
                <w:szCs w:val="22"/>
              </w:rPr>
              <w:t>Experts du Bureau de Coordination de la Prévention des Risques (BCPR) de l’INSERM</w:t>
            </w:r>
          </w:p>
        </w:tc>
      </w:tr>
      <w:tr w:rsidR="00FB135E" w:rsidTr="00FB135E">
        <w:trPr>
          <w:cantSplit/>
          <w:trHeight w:val="518"/>
        </w:trPr>
        <w:tc>
          <w:tcPr>
            <w:tcW w:w="1998" w:type="dxa"/>
            <w:vAlign w:val="center"/>
          </w:tcPr>
          <w:p w:rsidR="00FB135E" w:rsidRDefault="00FB135E" w:rsidP="00FB135E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Modalités pédagogiques </w:t>
            </w:r>
          </w:p>
        </w:tc>
        <w:tc>
          <w:tcPr>
            <w:tcW w:w="9213" w:type="dxa"/>
            <w:vAlign w:val="center"/>
          </w:tcPr>
          <w:p w:rsidR="00FB135E" w:rsidRPr="002C4A24" w:rsidRDefault="00FB135E" w:rsidP="00412DD0">
            <w:pPr>
              <w:spacing w:before="120"/>
              <w:contextualSpacing/>
              <w:jc w:val="both"/>
              <w:rPr>
                <w:rFonts w:ascii="Arial" w:hAnsi="Arial" w:cs="Arial"/>
                <w:bCs/>
                <w:snapToGrid w:val="0"/>
                <w:sz w:val="20"/>
                <w:szCs w:val="22"/>
              </w:rPr>
            </w:pPr>
            <w:r w:rsidRPr="002C4A24">
              <w:rPr>
                <w:rFonts w:ascii="Arial" w:hAnsi="Arial" w:cs="Arial"/>
                <w:bCs/>
                <w:snapToGrid w:val="0"/>
                <w:sz w:val="20"/>
                <w:szCs w:val="22"/>
              </w:rPr>
              <w:t>Exposés théoriques</w:t>
            </w:r>
            <w:r>
              <w:rPr>
                <w:rFonts w:ascii="Arial" w:hAnsi="Arial" w:cs="Arial"/>
                <w:bCs/>
                <w:snapToGrid w:val="0"/>
                <w:sz w:val="20"/>
                <w:szCs w:val="22"/>
              </w:rPr>
              <w:t xml:space="preserve">, échanges et </w:t>
            </w:r>
            <w:r w:rsidRPr="002C4A24">
              <w:rPr>
                <w:rFonts w:ascii="Arial" w:hAnsi="Arial" w:cs="Arial"/>
                <w:bCs/>
                <w:snapToGrid w:val="0"/>
                <w:sz w:val="20"/>
                <w:szCs w:val="22"/>
              </w:rPr>
              <w:t>discussions</w:t>
            </w:r>
            <w:r>
              <w:rPr>
                <w:rFonts w:ascii="Arial" w:hAnsi="Arial" w:cs="Arial"/>
                <w:bCs/>
                <w:snapToGrid w:val="0"/>
                <w:sz w:val="20"/>
                <w:szCs w:val="22"/>
              </w:rPr>
              <w:t>, é</w:t>
            </w:r>
            <w:r w:rsidRPr="002C4A24">
              <w:rPr>
                <w:rFonts w:ascii="Arial" w:hAnsi="Arial" w:cs="Arial"/>
                <w:bCs/>
                <w:snapToGrid w:val="0"/>
                <w:sz w:val="20"/>
                <w:szCs w:val="22"/>
              </w:rPr>
              <w:t xml:space="preserve">tudes de cas concrets </w:t>
            </w:r>
            <w:r>
              <w:rPr>
                <w:rFonts w:ascii="Arial" w:hAnsi="Arial" w:cs="Arial"/>
                <w:bCs/>
                <w:snapToGrid w:val="0"/>
                <w:sz w:val="20"/>
                <w:szCs w:val="22"/>
              </w:rPr>
              <w:t xml:space="preserve">et retour d’expérience. </w:t>
            </w:r>
          </w:p>
          <w:p w:rsidR="00FB135E" w:rsidRPr="00FB135E" w:rsidRDefault="00FB135E" w:rsidP="00412DD0">
            <w:pPr>
              <w:spacing w:after="120"/>
              <w:jc w:val="both"/>
              <w:rPr>
                <w:rFonts w:ascii="Arial" w:hAnsi="Arial" w:cs="Arial"/>
                <w:bCs/>
                <w:snapToGrid w:val="0"/>
                <w:sz w:val="20"/>
                <w:szCs w:val="22"/>
              </w:rPr>
            </w:pPr>
            <w:r w:rsidRPr="002C4A24">
              <w:rPr>
                <w:rFonts w:ascii="Arial" w:hAnsi="Arial" w:cs="Arial"/>
                <w:bCs/>
                <w:snapToGrid w:val="0"/>
                <w:sz w:val="20"/>
                <w:szCs w:val="22"/>
              </w:rPr>
              <w:t>Remise de documents pédagogiques</w:t>
            </w:r>
            <w:r w:rsidR="00241F6E">
              <w:rPr>
                <w:rFonts w:ascii="Arial" w:hAnsi="Arial" w:cs="Arial"/>
                <w:bCs/>
                <w:snapToGrid w:val="0"/>
                <w:sz w:val="20"/>
                <w:szCs w:val="22"/>
              </w:rPr>
              <w:t xml:space="preserve">. </w:t>
            </w:r>
          </w:p>
        </w:tc>
      </w:tr>
      <w:tr w:rsidR="00FB135E" w:rsidTr="00FB135E">
        <w:trPr>
          <w:cantSplit/>
          <w:trHeight w:val="2467"/>
        </w:trPr>
        <w:tc>
          <w:tcPr>
            <w:tcW w:w="11211" w:type="dxa"/>
            <w:gridSpan w:val="2"/>
            <w:vAlign w:val="center"/>
          </w:tcPr>
          <w:p w:rsidR="00FB135E" w:rsidRPr="00860696" w:rsidRDefault="00FB135E" w:rsidP="00412DD0">
            <w:pPr>
              <w:spacing w:before="120"/>
              <w:jc w:val="center"/>
              <w:rPr>
                <w:rFonts w:ascii="Arial Nova" w:hAnsi="Arial Nova" w:cs="Arial"/>
                <w:b/>
                <w:color w:val="800080"/>
              </w:rPr>
            </w:pPr>
            <w:r w:rsidRPr="00860696">
              <w:rPr>
                <w:rFonts w:ascii="Arial Nova" w:hAnsi="Arial Nova" w:cs="Arial"/>
                <w:b/>
                <w:color w:val="800080"/>
              </w:rPr>
              <w:t>Date limite d’inscription : </w:t>
            </w:r>
            <w:r w:rsidR="00CF5EB2">
              <w:rPr>
                <w:rFonts w:ascii="Arial Nova" w:hAnsi="Arial Nova" w:cs="Arial"/>
                <w:b/>
                <w:color w:val="800080"/>
              </w:rPr>
              <w:t>11 mai 2023</w:t>
            </w:r>
          </w:p>
          <w:p w:rsidR="00FB135E" w:rsidRPr="00860696" w:rsidRDefault="00FB135E" w:rsidP="00FB135E">
            <w:pPr>
              <w:jc w:val="center"/>
              <w:rPr>
                <w:rFonts w:ascii="Arial Nova" w:hAnsi="Arial Nova" w:cs="Arial"/>
                <w:bCs/>
                <w:color w:val="800080"/>
                <w:sz w:val="14"/>
              </w:rPr>
            </w:pPr>
          </w:p>
          <w:p w:rsidR="00FB135E" w:rsidRDefault="00FB135E" w:rsidP="00FB135E">
            <w:pPr>
              <w:jc w:val="center"/>
              <w:rPr>
                <w:rFonts w:ascii="Arial Nova" w:hAnsi="Arial Nova" w:cs="Arial"/>
                <w:bCs/>
              </w:rPr>
            </w:pPr>
            <w:r w:rsidRPr="00860696">
              <w:rPr>
                <w:rFonts w:ascii="Arial Nova" w:hAnsi="Arial Nova" w:cs="Arial"/>
                <w:bCs/>
              </w:rPr>
              <w:t>Inscription</w:t>
            </w:r>
            <w:r>
              <w:rPr>
                <w:rFonts w:ascii="Arial Nova" w:hAnsi="Arial Nova" w:cs="Arial"/>
                <w:bCs/>
              </w:rPr>
              <w:t xml:space="preserve"> sur Sirène : </w:t>
            </w:r>
            <w:hyperlink r:id="rId7" w:history="1">
              <w:r w:rsidRPr="00016BA2">
                <w:rPr>
                  <w:rStyle w:val="Lienhypertexte"/>
                  <w:rFonts w:ascii="Arial Nova" w:hAnsi="Arial Nova" w:cs="Arial"/>
                  <w:bCs/>
                </w:rPr>
                <w:t>https://www.sirene.inserm.fr/</w:t>
              </w:r>
            </w:hyperlink>
          </w:p>
          <w:p w:rsidR="00FB135E" w:rsidRDefault="00FB135E" w:rsidP="00FB135E">
            <w:pPr>
              <w:jc w:val="center"/>
              <w:rPr>
                <w:rFonts w:ascii="Arial Nova" w:hAnsi="Arial Nova" w:cs="Arial"/>
                <w:bCs/>
                <w:sz w:val="22"/>
              </w:rPr>
            </w:pPr>
            <w:r w:rsidRPr="00884773">
              <w:rPr>
                <w:rFonts w:ascii="Arial Nova" w:hAnsi="Arial Nova" w:cs="Arial"/>
                <w:bCs/>
                <w:sz w:val="22"/>
              </w:rPr>
              <w:t xml:space="preserve">Région : Ile-de-France / Domaine : Hygiène et Sécurité </w:t>
            </w:r>
          </w:p>
          <w:p w:rsidR="00FB135E" w:rsidRPr="00FB135E" w:rsidRDefault="00FB135E" w:rsidP="00FB135E">
            <w:pPr>
              <w:jc w:val="center"/>
              <w:rPr>
                <w:rFonts w:ascii="Arial Nova" w:hAnsi="Arial Nova" w:cs="Arial"/>
                <w:bCs/>
                <w:sz w:val="22"/>
              </w:rPr>
            </w:pPr>
          </w:p>
          <w:p w:rsidR="00FB135E" w:rsidRPr="00FB135E" w:rsidRDefault="00FB135E" w:rsidP="00FB135E">
            <w:pPr>
              <w:jc w:val="center"/>
              <w:rPr>
                <w:rFonts w:ascii="Arial Nova" w:hAnsi="Arial Nova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B135E">
              <w:rPr>
                <w:rFonts w:ascii="Arial Nova" w:hAnsi="Arial Nova" w:cs="Arial"/>
                <w:b/>
                <w:color w:val="000000"/>
                <w:sz w:val="18"/>
                <w:szCs w:val="20"/>
                <w:lang w:val="en-US"/>
              </w:rPr>
              <w:t>Contact</w:t>
            </w:r>
            <w:r w:rsidRPr="00FB135E">
              <w:rPr>
                <w:rFonts w:ascii="Arial Nova" w:hAnsi="Arial Nova" w:cs="Arial"/>
                <w:color w:val="000000"/>
                <w:sz w:val="18"/>
                <w:szCs w:val="20"/>
                <w:lang w:val="en-US"/>
              </w:rPr>
              <w:t xml:space="preserve"> : </w:t>
            </w:r>
            <w:r w:rsidR="00CF5EB2">
              <w:rPr>
                <w:rFonts w:ascii="Arial Nova" w:hAnsi="Arial Nova" w:cs="Arial"/>
                <w:b/>
                <w:bCs/>
                <w:color w:val="000000"/>
                <w:sz w:val="18"/>
                <w:szCs w:val="20"/>
                <w:lang w:val="en-US"/>
              </w:rPr>
              <w:t>Nathalie SUZANNE</w:t>
            </w:r>
          </w:p>
          <w:p w:rsidR="00FB135E" w:rsidRPr="00FB135E" w:rsidRDefault="00FB135E" w:rsidP="00FB135E">
            <w:pPr>
              <w:jc w:val="center"/>
              <w:rPr>
                <w:rFonts w:ascii="Arial Nova" w:hAnsi="Arial Nova" w:cs="Arial"/>
                <w:sz w:val="18"/>
                <w:szCs w:val="20"/>
              </w:rPr>
            </w:pPr>
            <w:r w:rsidRPr="00FB135E">
              <w:rPr>
                <w:rFonts w:ascii="Arial Nova" w:hAnsi="Arial Nova" w:cs="Arial"/>
                <w:sz w:val="18"/>
                <w:szCs w:val="20"/>
              </w:rPr>
              <w:t>Inserm DR IDF-Paris Centre Nord</w:t>
            </w:r>
          </w:p>
          <w:p w:rsidR="00FB135E" w:rsidRPr="00FB135E" w:rsidRDefault="00FB135E" w:rsidP="00FB135E">
            <w:pPr>
              <w:jc w:val="center"/>
              <w:rPr>
                <w:rFonts w:ascii="Arial Nova" w:hAnsi="Arial Nova" w:cs="Arial"/>
                <w:sz w:val="18"/>
                <w:szCs w:val="20"/>
              </w:rPr>
            </w:pPr>
            <w:r w:rsidRPr="00FB135E">
              <w:rPr>
                <w:rFonts w:ascii="Arial Nova" w:hAnsi="Arial Nova" w:cs="Arial"/>
                <w:sz w:val="18"/>
                <w:szCs w:val="20"/>
              </w:rPr>
              <w:t xml:space="preserve">Formation continue </w:t>
            </w:r>
          </w:p>
          <w:p w:rsidR="00FB135E" w:rsidRPr="00FB135E" w:rsidRDefault="00FB135E" w:rsidP="00FB135E">
            <w:pPr>
              <w:jc w:val="center"/>
              <w:rPr>
                <w:rFonts w:ascii="Arial Nova" w:hAnsi="Arial Nova" w:cs="Arial"/>
                <w:sz w:val="18"/>
                <w:szCs w:val="20"/>
              </w:rPr>
            </w:pPr>
            <w:r w:rsidRPr="00FB135E">
              <w:rPr>
                <w:rFonts w:ascii="Arial Nova" w:hAnsi="Arial Nova" w:cs="Arial"/>
                <w:sz w:val="18"/>
                <w:szCs w:val="20"/>
              </w:rPr>
              <w:t xml:space="preserve">Immeuble Kadence – 86 Rue Regnault </w:t>
            </w:r>
          </w:p>
          <w:p w:rsidR="00FB135E" w:rsidRPr="00FB135E" w:rsidRDefault="00FB135E" w:rsidP="00FB135E">
            <w:pPr>
              <w:jc w:val="center"/>
              <w:rPr>
                <w:rFonts w:ascii="Arial Nova" w:hAnsi="Arial Nova" w:cs="Arial"/>
                <w:sz w:val="18"/>
                <w:szCs w:val="20"/>
              </w:rPr>
            </w:pPr>
            <w:r w:rsidRPr="00FB135E">
              <w:rPr>
                <w:rFonts w:ascii="Arial Nova" w:hAnsi="Arial Nova" w:cs="Arial"/>
                <w:sz w:val="18"/>
                <w:szCs w:val="20"/>
              </w:rPr>
              <w:t xml:space="preserve">75013 PARIS </w:t>
            </w:r>
            <w:r w:rsidRPr="00FB135E">
              <w:rPr>
                <w:rFonts w:ascii="Arial Nova" w:hAnsi="Arial Nova" w:cs="Arial"/>
                <w:sz w:val="18"/>
                <w:szCs w:val="20"/>
              </w:rPr>
              <w:br/>
              <w:t xml:space="preserve">Tél. 01 81 70 72 28 - Mail : </w:t>
            </w:r>
            <w:hyperlink r:id="rId8" w:history="1">
              <w:r w:rsidR="00CF5EB2" w:rsidRPr="001E5FDB">
                <w:rPr>
                  <w:rStyle w:val="Lienhypertexte"/>
                  <w:rFonts w:ascii="Arial Nova" w:hAnsi="Arial Nova" w:cs="Arial"/>
                  <w:sz w:val="18"/>
                  <w:szCs w:val="20"/>
                </w:rPr>
                <w:t>nathalie.suzanne@inserm.fr</w:t>
              </w:r>
            </w:hyperlink>
            <w:r w:rsidRPr="00FB135E">
              <w:rPr>
                <w:rFonts w:ascii="Arial Nova" w:hAnsi="Arial Nova" w:cs="Arial"/>
                <w:sz w:val="18"/>
                <w:szCs w:val="20"/>
              </w:rPr>
              <w:t xml:space="preserve"> ou </w:t>
            </w:r>
            <w:bookmarkStart w:id="0" w:name="_GoBack"/>
            <w:bookmarkEnd w:id="0"/>
            <w:r w:rsidR="00CF5EB2">
              <w:rPr>
                <w:rFonts w:ascii="Arial Nova" w:hAnsi="Arial Nova" w:cs="Arial"/>
                <w:sz w:val="18"/>
                <w:szCs w:val="20"/>
              </w:rPr>
              <w:fldChar w:fldCharType="begin"/>
            </w:r>
            <w:r w:rsidR="00CF5EB2">
              <w:rPr>
                <w:rFonts w:ascii="Arial Nova" w:hAnsi="Arial Nova" w:cs="Arial"/>
                <w:sz w:val="18"/>
                <w:szCs w:val="20"/>
              </w:rPr>
              <w:instrText xml:space="preserve"> HYPERLINK "mailto:</w:instrText>
            </w:r>
            <w:r w:rsidR="00CF5EB2" w:rsidRPr="00CF5EB2">
              <w:rPr>
                <w:rFonts w:ascii="Arial Nova" w:hAnsi="Arial Nova" w:cs="Arial"/>
                <w:sz w:val="18"/>
                <w:szCs w:val="20"/>
              </w:rPr>
              <w:instrText>formation.dr-idfcn@inserm.fr</w:instrText>
            </w:r>
            <w:r w:rsidR="00CF5EB2">
              <w:rPr>
                <w:rFonts w:ascii="Arial Nova" w:hAnsi="Arial Nova" w:cs="Arial"/>
                <w:sz w:val="18"/>
                <w:szCs w:val="20"/>
              </w:rPr>
              <w:instrText xml:space="preserve">" </w:instrText>
            </w:r>
            <w:r w:rsidR="00CF5EB2">
              <w:rPr>
                <w:rFonts w:ascii="Arial Nova" w:hAnsi="Arial Nova" w:cs="Arial"/>
                <w:sz w:val="18"/>
                <w:szCs w:val="20"/>
              </w:rPr>
              <w:fldChar w:fldCharType="separate"/>
            </w:r>
            <w:r w:rsidR="00CF5EB2" w:rsidRPr="001E5FDB">
              <w:rPr>
                <w:rStyle w:val="Lienhypertexte"/>
                <w:rFonts w:ascii="Arial Nova" w:hAnsi="Arial Nova" w:cs="Arial"/>
                <w:sz w:val="18"/>
                <w:szCs w:val="20"/>
              </w:rPr>
              <w:t>formation.dr-idfcn@inserm.fr</w:t>
            </w:r>
            <w:r w:rsidR="00CF5EB2">
              <w:rPr>
                <w:rFonts w:ascii="Arial Nova" w:hAnsi="Arial Nova" w:cs="Arial"/>
                <w:sz w:val="18"/>
                <w:szCs w:val="20"/>
              </w:rPr>
              <w:fldChar w:fldCharType="end"/>
            </w:r>
          </w:p>
          <w:p w:rsidR="00FB135E" w:rsidRPr="00860696" w:rsidRDefault="00FB135E" w:rsidP="00FB135E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:rsidR="00FD1F45" w:rsidRDefault="00FD1F45" w:rsidP="00FB135E"/>
    <w:sectPr w:rsidR="00FD1F45" w:rsidSect="00FB135E">
      <w:headerReference w:type="default" r:id="rId9"/>
      <w:pgSz w:w="11906" w:h="16838"/>
      <w:pgMar w:top="1560" w:right="1418" w:bottom="180" w:left="1418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66" w:rsidRDefault="00B15E66">
      <w:r>
        <w:separator/>
      </w:r>
    </w:p>
  </w:endnote>
  <w:endnote w:type="continuationSeparator" w:id="0">
    <w:p w:rsidR="00B15E66" w:rsidRDefault="00B1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66" w:rsidRDefault="00B15E66">
      <w:r>
        <w:separator/>
      </w:r>
    </w:p>
  </w:footnote>
  <w:footnote w:type="continuationSeparator" w:id="0">
    <w:p w:rsidR="00B15E66" w:rsidRDefault="00B1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45" w:rsidRDefault="009033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-587375</wp:posOffset>
              </wp:positionH>
              <wp:positionV relativeFrom="paragraph">
                <wp:posOffset>19050</wp:posOffset>
              </wp:positionV>
              <wp:extent cx="3274695" cy="45720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F45" w:rsidRPr="00513F27" w:rsidRDefault="00FD1F45" w:rsidP="00FD1F45">
                          <w:pPr>
                            <w:pStyle w:val="PS"/>
                            <w:spacing w:after="0"/>
                            <w:ind w:left="0"/>
                            <w:rPr>
                              <w:b/>
                              <w:color w:val="auto"/>
                              <w:sz w:val="18"/>
                            </w:rPr>
                          </w:pPr>
                          <w:r w:rsidRPr="00513F27">
                            <w:rPr>
                              <w:b/>
                              <w:color w:val="auto"/>
                              <w:sz w:val="18"/>
                            </w:rPr>
                            <w:t xml:space="preserve">Délégation Régionale </w:t>
                          </w:r>
                          <w:r w:rsidR="00884773">
                            <w:rPr>
                              <w:b/>
                              <w:color w:val="auto"/>
                              <w:sz w:val="18"/>
                            </w:rPr>
                            <w:t xml:space="preserve">Paris-IDF Centre Nord </w:t>
                          </w:r>
                        </w:p>
                        <w:p w:rsidR="00FD1F45" w:rsidRPr="00513F27" w:rsidRDefault="00FD1F45" w:rsidP="00FD1F45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13F27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Formation Continue </w:t>
                          </w: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CC99FF"/>
                              <w:sz w:val="16"/>
                            </w:rPr>
                          </w:pP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FF0000"/>
                              <w:sz w:val="14"/>
                            </w:rPr>
                          </w:pP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FF0000"/>
                              <w:sz w:val="14"/>
                            </w:rPr>
                          </w:pPr>
                        </w:p>
                        <w:p w:rsidR="00FD1F45" w:rsidRDefault="00FD1F45" w:rsidP="00FD1F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25pt;margin-top:1.5pt;width:257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X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" filled="f" stroked="f">
              <v:textbox>
                <w:txbxContent>
                  <w:p w:rsidR="00FD1F45" w:rsidRPr="00513F27" w:rsidRDefault="00FD1F45" w:rsidP="00FD1F45">
                    <w:pPr>
                      <w:pStyle w:val="PS"/>
                      <w:spacing w:after="0"/>
                      <w:ind w:left="0"/>
                      <w:rPr>
                        <w:b/>
                        <w:color w:val="auto"/>
                        <w:sz w:val="18"/>
                      </w:rPr>
                    </w:pPr>
                    <w:r w:rsidRPr="00513F27">
                      <w:rPr>
                        <w:b/>
                        <w:color w:val="auto"/>
                        <w:sz w:val="18"/>
                      </w:rPr>
                      <w:t xml:space="preserve">Délégation Régionale </w:t>
                    </w:r>
                    <w:r w:rsidR="00884773">
                      <w:rPr>
                        <w:b/>
                        <w:color w:val="auto"/>
                        <w:sz w:val="18"/>
                      </w:rPr>
                      <w:t xml:space="preserve">Paris-IDF Centre Nord </w:t>
                    </w:r>
                  </w:p>
                  <w:p w:rsidR="00FD1F45" w:rsidRPr="00513F27" w:rsidRDefault="00FD1F45" w:rsidP="00FD1F4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513F27">
                      <w:rPr>
                        <w:rFonts w:ascii="Arial" w:hAnsi="Arial"/>
                        <w:b/>
                        <w:sz w:val="18"/>
                      </w:rPr>
                      <w:t xml:space="preserve">Formation Continue </w:t>
                    </w: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CC99FF"/>
                        <w:sz w:val="16"/>
                      </w:rPr>
                    </w:pP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FF0000"/>
                        <w:sz w:val="14"/>
                      </w:rPr>
                    </w:pP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FF0000"/>
                        <w:sz w:val="14"/>
                      </w:rPr>
                    </w:pPr>
                  </w:p>
                  <w:p w:rsidR="00FD1F45" w:rsidRDefault="00FD1F45" w:rsidP="00FD1F4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-50800</wp:posOffset>
          </wp:positionV>
          <wp:extent cx="1878330" cy="78168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 w15:restartNumberingAfterBreak="0">
    <w:nsid w:val="017058F9"/>
    <w:multiLevelType w:val="hybridMultilevel"/>
    <w:tmpl w:val="0818E2D8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55C"/>
    <w:multiLevelType w:val="hybridMultilevel"/>
    <w:tmpl w:val="766471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FE"/>
    <w:multiLevelType w:val="hybridMultilevel"/>
    <w:tmpl w:val="D06EAC08"/>
    <w:lvl w:ilvl="0" w:tplc="A3603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706"/>
    <w:multiLevelType w:val="hybridMultilevel"/>
    <w:tmpl w:val="4148E2C0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1C5"/>
    <w:multiLevelType w:val="hybridMultilevel"/>
    <w:tmpl w:val="FA5660FA"/>
    <w:lvl w:ilvl="0" w:tplc="E23E26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443281"/>
    <w:multiLevelType w:val="hybridMultilevel"/>
    <w:tmpl w:val="5DEA6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9FA"/>
    <w:multiLevelType w:val="hybridMultilevel"/>
    <w:tmpl w:val="BC2C7B78"/>
    <w:lvl w:ilvl="0" w:tplc="AD483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6277E"/>
    <w:multiLevelType w:val="hybridMultilevel"/>
    <w:tmpl w:val="AD066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2305A"/>
    <w:multiLevelType w:val="hybridMultilevel"/>
    <w:tmpl w:val="4CBE8ADE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09E7"/>
    <w:multiLevelType w:val="hybridMultilevel"/>
    <w:tmpl w:val="2E0E540A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227B"/>
    <w:multiLevelType w:val="hybridMultilevel"/>
    <w:tmpl w:val="1A4C16C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F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80BD9"/>
    <w:multiLevelType w:val="hybridMultilevel"/>
    <w:tmpl w:val="6D4A14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1EE7"/>
    <w:multiLevelType w:val="hybridMultilevel"/>
    <w:tmpl w:val="69AAFF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C218B"/>
    <w:multiLevelType w:val="hybridMultilevel"/>
    <w:tmpl w:val="0D168322"/>
    <w:lvl w:ilvl="0" w:tplc="3ED87A1A">
      <w:start w:val="1"/>
      <w:numFmt w:val="bullet"/>
      <w:lvlText w:val="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333399"/>
        <w:u w:color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2385F"/>
    <w:multiLevelType w:val="hybridMultilevel"/>
    <w:tmpl w:val="A3F2018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74525"/>
    <w:multiLevelType w:val="hybridMultilevel"/>
    <w:tmpl w:val="DB9EFDFC"/>
    <w:lvl w:ilvl="0" w:tplc="7972914E">
      <w:start w:val="1"/>
      <w:numFmt w:val="bullet"/>
      <w:lvlText w:val=""/>
      <w:lvlJc w:val="left"/>
      <w:pPr>
        <w:tabs>
          <w:tab w:val="num" w:pos="1060"/>
        </w:tabs>
        <w:ind w:left="1117" w:hanging="397"/>
      </w:pPr>
      <w:rPr>
        <w:rFonts w:ascii="Wingdings 3" w:hAnsi="Wingdings 3" w:hint="default"/>
        <w:b/>
        <w:color w:val="3333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6" w15:restartNumberingAfterBreak="0">
    <w:nsid w:val="29293381"/>
    <w:multiLevelType w:val="hybridMultilevel"/>
    <w:tmpl w:val="ACA0293A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656D7"/>
    <w:multiLevelType w:val="hybridMultilevel"/>
    <w:tmpl w:val="E3446738"/>
    <w:lvl w:ilvl="0" w:tplc="0C72D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211F2"/>
    <w:multiLevelType w:val="hybridMultilevel"/>
    <w:tmpl w:val="2EB65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5731"/>
    <w:multiLevelType w:val="hybridMultilevel"/>
    <w:tmpl w:val="52EE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A60D1"/>
    <w:multiLevelType w:val="hybridMultilevel"/>
    <w:tmpl w:val="05CEF2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7E28C1"/>
    <w:multiLevelType w:val="hybridMultilevel"/>
    <w:tmpl w:val="3B929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300F3"/>
    <w:multiLevelType w:val="hybridMultilevel"/>
    <w:tmpl w:val="556EBC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6DCB"/>
    <w:multiLevelType w:val="hybridMultilevel"/>
    <w:tmpl w:val="CE1A3C2A"/>
    <w:lvl w:ilvl="0" w:tplc="A35ECA2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E5BD8"/>
    <w:multiLevelType w:val="hybridMultilevel"/>
    <w:tmpl w:val="8CFC30F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A7916"/>
    <w:multiLevelType w:val="hybridMultilevel"/>
    <w:tmpl w:val="4A620D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751A0"/>
    <w:multiLevelType w:val="hybridMultilevel"/>
    <w:tmpl w:val="5366FE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46C9"/>
    <w:multiLevelType w:val="hybridMultilevel"/>
    <w:tmpl w:val="681C9C26"/>
    <w:lvl w:ilvl="0" w:tplc="67849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50E0E"/>
    <w:multiLevelType w:val="hybridMultilevel"/>
    <w:tmpl w:val="9E4EC3B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E650E"/>
    <w:multiLevelType w:val="hybridMultilevel"/>
    <w:tmpl w:val="BA42272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D16EB"/>
    <w:multiLevelType w:val="hybridMultilevel"/>
    <w:tmpl w:val="F2EC037C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4BBE"/>
    <w:multiLevelType w:val="hybridMultilevel"/>
    <w:tmpl w:val="0B003A92"/>
    <w:lvl w:ilvl="0" w:tplc="98CAF7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C2796"/>
    <w:multiLevelType w:val="hybridMultilevel"/>
    <w:tmpl w:val="2C10E6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F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60B45"/>
    <w:multiLevelType w:val="hybridMultilevel"/>
    <w:tmpl w:val="ECB6C426"/>
    <w:lvl w:ilvl="0" w:tplc="928EF27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  <w:sz w:val="18"/>
        <w:szCs w:val="18"/>
        <w:u w:color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61238"/>
    <w:multiLevelType w:val="hybridMultilevel"/>
    <w:tmpl w:val="2EF4B7E4"/>
    <w:lvl w:ilvl="0" w:tplc="1C7624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50BD9"/>
    <w:multiLevelType w:val="hybridMultilevel"/>
    <w:tmpl w:val="57D01C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57D81"/>
    <w:multiLevelType w:val="hybridMultilevel"/>
    <w:tmpl w:val="39E2DDB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56C4D"/>
    <w:multiLevelType w:val="hybridMultilevel"/>
    <w:tmpl w:val="21A4E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261C"/>
    <w:multiLevelType w:val="hybridMultilevel"/>
    <w:tmpl w:val="7F348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0664F"/>
    <w:multiLevelType w:val="hybridMultilevel"/>
    <w:tmpl w:val="4E66F87C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67F3E"/>
    <w:multiLevelType w:val="hybridMultilevel"/>
    <w:tmpl w:val="7D1E6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3"/>
  </w:num>
  <w:num w:numId="9">
    <w:abstractNumId w:val="4"/>
  </w:num>
  <w:num w:numId="10">
    <w:abstractNumId w:val="17"/>
  </w:num>
  <w:num w:numId="11">
    <w:abstractNumId w:val="5"/>
  </w:num>
  <w:num w:numId="12">
    <w:abstractNumId w:val="31"/>
  </w:num>
  <w:num w:numId="13">
    <w:abstractNumId w:val="32"/>
  </w:num>
  <w:num w:numId="14">
    <w:abstractNumId w:val="35"/>
  </w:num>
  <w:num w:numId="15">
    <w:abstractNumId w:val="10"/>
  </w:num>
  <w:num w:numId="16">
    <w:abstractNumId w:val="11"/>
  </w:num>
  <w:num w:numId="17">
    <w:abstractNumId w:val="19"/>
  </w:num>
  <w:num w:numId="18">
    <w:abstractNumId w:val="38"/>
  </w:num>
  <w:num w:numId="19">
    <w:abstractNumId w:val="40"/>
  </w:num>
  <w:num w:numId="20">
    <w:abstractNumId w:val="21"/>
  </w:num>
  <w:num w:numId="21">
    <w:abstractNumId w:val="13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39"/>
  </w:num>
  <w:num w:numId="27">
    <w:abstractNumId w:val="7"/>
  </w:num>
  <w:num w:numId="28">
    <w:abstractNumId w:val="24"/>
  </w:num>
  <w:num w:numId="29">
    <w:abstractNumId w:val="28"/>
  </w:num>
  <w:num w:numId="30">
    <w:abstractNumId w:val="37"/>
  </w:num>
  <w:num w:numId="31">
    <w:abstractNumId w:val="18"/>
  </w:num>
  <w:num w:numId="32">
    <w:abstractNumId w:val="1"/>
  </w:num>
  <w:num w:numId="33">
    <w:abstractNumId w:val="22"/>
  </w:num>
  <w:num w:numId="34">
    <w:abstractNumId w:val="20"/>
  </w:num>
  <w:num w:numId="35">
    <w:abstractNumId w:val="34"/>
  </w:num>
  <w:num w:numId="36">
    <w:abstractNumId w:val="26"/>
  </w:num>
  <w:num w:numId="37">
    <w:abstractNumId w:val="6"/>
  </w:num>
  <w:num w:numId="38">
    <w:abstractNumId w:val="12"/>
  </w:num>
  <w:num w:numId="39">
    <w:abstractNumId w:val="2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ba5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E5"/>
    <w:rsid w:val="000723EC"/>
    <w:rsid w:val="000857D4"/>
    <w:rsid w:val="000C5E3C"/>
    <w:rsid w:val="00117DA0"/>
    <w:rsid w:val="00151DE9"/>
    <w:rsid w:val="001C535E"/>
    <w:rsid w:val="002321EE"/>
    <w:rsid w:val="00241F6E"/>
    <w:rsid w:val="002570F3"/>
    <w:rsid w:val="002F34B1"/>
    <w:rsid w:val="003037CC"/>
    <w:rsid w:val="003909E5"/>
    <w:rsid w:val="003B049A"/>
    <w:rsid w:val="004009E8"/>
    <w:rsid w:val="00412DD0"/>
    <w:rsid w:val="00447B6F"/>
    <w:rsid w:val="00476E79"/>
    <w:rsid w:val="00484381"/>
    <w:rsid w:val="00490E0F"/>
    <w:rsid w:val="004C19E3"/>
    <w:rsid w:val="004E5BC2"/>
    <w:rsid w:val="00513F27"/>
    <w:rsid w:val="00535B81"/>
    <w:rsid w:val="00547B91"/>
    <w:rsid w:val="00554894"/>
    <w:rsid w:val="00566509"/>
    <w:rsid w:val="0059298A"/>
    <w:rsid w:val="005973A1"/>
    <w:rsid w:val="005B4646"/>
    <w:rsid w:val="005C65C4"/>
    <w:rsid w:val="005E059D"/>
    <w:rsid w:val="006327B4"/>
    <w:rsid w:val="00651527"/>
    <w:rsid w:val="00670A28"/>
    <w:rsid w:val="00671AE8"/>
    <w:rsid w:val="00681E36"/>
    <w:rsid w:val="00697D9E"/>
    <w:rsid w:val="006A4F7D"/>
    <w:rsid w:val="006F4DB8"/>
    <w:rsid w:val="0070533D"/>
    <w:rsid w:val="00707AEE"/>
    <w:rsid w:val="007347A2"/>
    <w:rsid w:val="00742E2A"/>
    <w:rsid w:val="00767FB1"/>
    <w:rsid w:val="0077792A"/>
    <w:rsid w:val="00780299"/>
    <w:rsid w:val="007A5265"/>
    <w:rsid w:val="007B4B87"/>
    <w:rsid w:val="008178B6"/>
    <w:rsid w:val="00860696"/>
    <w:rsid w:val="0087302D"/>
    <w:rsid w:val="00884773"/>
    <w:rsid w:val="00886D20"/>
    <w:rsid w:val="008C14FA"/>
    <w:rsid w:val="008D7EF2"/>
    <w:rsid w:val="0090332C"/>
    <w:rsid w:val="00905A33"/>
    <w:rsid w:val="00A035E4"/>
    <w:rsid w:val="00A06055"/>
    <w:rsid w:val="00A06ED3"/>
    <w:rsid w:val="00A243E7"/>
    <w:rsid w:val="00A30B7C"/>
    <w:rsid w:val="00AC271E"/>
    <w:rsid w:val="00AC2DB7"/>
    <w:rsid w:val="00AD55EB"/>
    <w:rsid w:val="00AF0969"/>
    <w:rsid w:val="00B15E66"/>
    <w:rsid w:val="00B44B2F"/>
    <w:rsid w:val="00B55490"/>
    <w:rsid w:val="00B61C6B"/>
    <w:rsid w:val="00B72C54"/>
    <w:rsid w:val="00B93CBC"/>
    <w:rsid w:val="00B95343"/>
    <w:rsid w:val="00BA2631"/>
    <w:rsid w:val="00BC1500"/>
    <w:rsid w:val="00BC6643"/>
    <w:rsid w:val="00BD13B7"/>
    <w:rsid w:val="00C0540F"/>
    <w:rsid w:val="00C93233"/>
    <w:rsid w:val="00CD1FD2"/>
    <w:rsid w:val="00CE2D2C"/>
    <w:rsid w:val="00CE51FC"/>
    <w:rsid w:val="00CF5E19"/>
    <w:rsid w:val="00CF5EB2"/>
    <w:rsid w:val="00D3341F"/>
    <w:rsid w:val="00D46F78"/>
    <w:rsid w:val="00D70782"/>
    <w:rsid w:val="00DC4DFC"/>
    <w:rsid w:val="00E125BA"/>
    <w:rsid w:val="00E141D4"/>
    <w:rsid w:val="00E14E8F"/>
    <w:rsid w:val="00E30807"/>
    <w:rsid w:val="00E61625"/>
    <w:rsid w:val="00E83EE3"/>
    <w:rsid w:val="00E960B1"/>
    <w:rsid w:val="00EC6D7A"/>
    <w:rsid w:val="00EE45AF"/>
    <w:rsid w:val="00EF1251"/>
    <w:rsid w:val="00F13098"/>
    <w:rsid w:val="00F13613"/>
    <w:rsid w:val="00F36A88"/>
    <w:rsid w:val="00F53031"/>
    <w:rsid w:val="00FB06A4"/>
    <w:rsid w:val="00FB135E"/>
    <w:rsid w:val="00FB24D6"/>
    <w:rsid w:val="00FD1B7C"/>
    <w:rsid w:val="00FD1F45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53f3"/>
    </o:shapedefaults>
    <o:shapelayout v:ext="edit">
      <o:idmap v:ext="edit" data="1"/>
    </o:shapelayout>
  </w:shapeDefaults>
  <w:decimalSymbol w:val=","/>
  <w:listSeparator w:val=";"/>
  <w14:docId w14:val="29648A69"/>
  <w15:chartTrackingRefBased/>
  <w15:docId w15:val="{DD8232DC-0455-4AA2-BDBB-BCDE6856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C19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pPr>
      <w:widowControl w:val="0"/>
      <w:tabs>
        <w:tab w:val="left" w:pos="90"/>
      </w:tabs>
      <w:autoSpaceDE w:val="0"/>
      <w:autoSpaceDN w:val="0"/>
      <w:adjustRightInd w:val="0"/>
      <w:spacing w:after="120"/>
      <w:ind w:left="284" w:right="284"/>
      <w:jc w:val="both"/>
    </w:pPr>
    <w:rPr>
      <w:rFonts w:ascii="Arial" w:hAnsi="Arial"/>
      <w:color w:val="000000"/>
      <w:sz w:val="20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416"/>
    </w:pPr>
    <w:rPr>
      <w:rFonts w:ascii="Arial (W1)" w:hAnsi="Arial (W1)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625"/>
    <w:pPr>
      <w:ind w:left="708"/>
    </w:pPr>
  </w:style>
  <w:style w:type="character" w:customStyle="1" w:styleId="Titre3Car">
    <w:name w:val="Titre 3 Car"/>
    <w:link w:val="Titre3"/>
    <w:semiHidden/>
    <w:rsid w:val="004C19E3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rsid w:val="00FD1F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1F45"/>
    <w:rPr>
      <w:sz w:val="24"/>
      <w:szCs w:val="24"/>
    </w:rPr>
  </w:style>
  <w:style w:type="paragraph" w:styleId="Pieddepage">
    <w:name w:val="footer"/>
    <w:basedOn w:val="Normal"/>
    <w:link w:val="PieddepageCar"/>
    <w:rsid w:val="00FD1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1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suzanne@inserm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rene.inserm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2799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MAZEL</dc:creator>
  <cp:keywords/>
  <cp:lastModifiedBy>Nathalie Suzanne</cp:lastModifiedBy>
  <cp:revision>3</cp:revision>
  <cp:lastPrinted>2021-12-20T16:28:00Z</cp:lastPrinted>
  <dcterms:created xsi:type="dcterms:W3CDTF">2023-03-16T15:39:00Z</dcterms:created>
  <dcterms:modified xsi:type="dcterms:W3CDTF">2023-03-16T15:42:00Z</dcterms:modified>
</cp:coreProperties>
</file>